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реструктуризацию долгов гражданки Вересовой Вероники Сергеевны (дата рождения: 17.04.1980; место рождения: гор. Ленинград; адрес регистрации: 188515, Ленинградская область, Ломоносовский район, АОЗТ «Птицефабрика Русско-Высоцкая», у.д. Волковицы, раб.уч. 28, уч. XIV/99; ИНН 780709101471; СНИЛС 07721419260).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реализацию имущества гражданина сроком на шесть месяцев, то есть до 20 июля 2020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гражданина члена Ассоциации «Дальневосточная межрегиональная саморегулируемая организация профессиональных арбитражных управляющих» ФИО3 (ИНН &lt;***&gt;; адрес для корреспонденции: 190031, Санкт-Петербург, а/я 337).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отчета финансового управляющего на 13 июля 2020 года в 10 час. 30 мин. в помещении суда, по адресу: Санкт-Петербург, ул. Смольного, д. 6, зал № 3008.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арбитражному управляющему ФИО3 с депозитного счета Арбитражного суда города Санкт-Петербурга и Ленинградской области денежные средства в размере 25 000 руб., внесенные на депозит суда ФИО2 по чеку-ордеру от 08.02.2019 (операция: 14), по следующим реквизитам: Получатель: ФИО3 Банк получателя: доп. офис № 9055/01987 ПАО Сбербанк БИК 044030653 к/с 30101810500000000653 р/с &lt;***&gt;.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решения не приостанавливает его исполнение. Судья Н.Ю. Овчинникова Суд: АС Санкт-Петербурга и Ленинградской обл. (подробнее) Иные лица: АО "Банк Русский Стандарт" (подробнее) АО КБ "Ситибанк" (подробнее) Ассоциация "Дальневосточная межрегиональная саморегулируемая организация профессиональных арбитражных управляющих" (подробнее) ООО "МКК "Наставник-Групп" (подробнее) Сбербанк (подробнее) СРО Ассоциация "Дальневосточная межрегиональная профессиональных арбитражных управляющих" (подробнее) Управление Росрестра по ЛО (подробнее) УФНС по ЛО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