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Изменить назначенное индивидуальному предпринимателю ФИО1 Постановлением Центрального Управления Федеральной службы по экологическому, технологическому и атомному надзору № 9.2-214-Пс/121И-0008л-2020 от 14.10.2020 административное наказание, снизив размер административного штрафа до 100 000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десяти дней со дня принятия в соответствии со статьями 181 , 211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211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Калиничева М.С. Суд: АС Ивановской области (подробнее) Истцы: ИП Черных Александр Аркадьевич (подробнее) Ответчики: Центральное Управление Федеральной службы по экологическому, технологическому и атомному надзору (подробнее) Последние документы по делу: Резолютивная часть решения от 23 декабря 2020 г. по делу № А17-9510/2020 Решение от 28 декабря 2020 г. по делу № А17-9510/2020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