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гражданку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гражданки ФИО1 процедуру реализации имущества сроком на шесть месяцев – до 19 октября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должником ФИО2, члена Саморегулируемой межрегиональной общественной организации «Ассоциация антикризисных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15 минут 20 октября 2021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13 октября 2021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Иные лица: НП Самарская региональная общественная организация "Ассоциация антикризисных управляющих" Пензенский филиал (подробнее) Саморегулируемая межрегиональная "Ассоциация антикризисных управляющих" (подробнее) Судьи дела: Карпова Е.А. (судья) (подробнее) Последние документы по делу: Резолютивная часть решения от 19 апреля 2021 г. по делу № А49-12354/2020 Решение от 19 апреля 2021 г. по делу № А49-12354/2020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