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процедуру наблюдения в отношении ООО «Консалтингтрейдлогистика» (195176, &lt;...&gt;, литер А, пом. 14Н; ИНН &lt;***&gt;; ОГРН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ООО «Консалтингтрейдлогистика» (195176, &lt;...&gt;, литер А, пом. 14Н; ИНН &lt;***&gt;; ОГРН &lt;***&gt;)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ООО «Консалтингтрейдлогистика» (195176, &lt;...&gt;, литер А, пом. 14Н; ИНН &lt;***&gt;; ОГРН &lt;***&gt;) конкурсное производство сроком на 6 месяца(-ев).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полномочия руководителя ООО «Консалтингтрейдлогистика» (195176, &lt;...&gt;, литер А, пом. 14Н; ИНН &lt;***&gt;; ОГРН &lt;***&gt;) ФИО3 по управлению и распоряжению имуществом должника. Прекратить полномочия временного управляющего ФИО2.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конкурсным управляющим должника ФИО2 (ИНН &lt;***&gt;, регистрационный номер в сводном государственном реестре арбитражных управляющих – 12606, адрес для корреспонденции: 190013, г. Санкт-Петербург, а/я 3), члена Ассоциации «Сибирская гильдия антикризисных управляющих» (ИНН &lt;***&gt;; адрес: 628011, Ханты-Мансийский автономный округ - Югра, Ханты-Мансийск, Промышленная, 2, офис 2). Утвердить конкурсному управляющему ежемесячное вознаграждение в размере 30 000 рублей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Конкурсному управляющему осуществлять свои полномочия в соответствии с требованиями Федерального закона «О несостоятельности (банкротстве)». До истечении срока конкурсного производства представить арбитражному суду за 10 дней до судебного заседания отчет о проделанной работе, ликвидационный баланс, а также документальные доказательства, свидетельствующие о работе в рамках конкурсного производства, в соответствии с требованиями Федерального закона «О несостоятельности (банкротстве)» и Постановления Правительства РФ от 22 мая 2003 года № 299 «Об утверждении общих правил подготовки отчетов (заключений) арбитражного управляющего».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конкурсного управляющего на 16 ноября 2021 года на 09 час. 30 мин. в помещении суда по адресу: Санкт-Петербург, ул. Смольного, дом №6, зал №3010. Взыскать с ООО «ООО «Консалтингтрейдлогистика» (ИНН &lt;***&gt;; ОГРН &lt;***&gt;) в пользу Ассоциации Арбитражных управляющих «Рокада» (ИНН &lt;***&gt;, ОГРН &lt;***&gt;) расходы по оплате государственной пошлины в сумме 6 000,00 рублей. Решение подлежит немедленному исполнению и может быть обжаловано в Тринадцатый арбитражный апелляционный суд в течении месяца со дня принятия решения. Обжалование решения не приостанавливает его исполнение. Судья Овчинникова Н.Ю. Суд: АС Санкт-Петербурга и Ленинградской обл. (подробнее) Иные лица: АССОЦИАЦИЯ АРБИТРАЖНЫХ УПРАВЛЯЮЩИХ "РОКАДА" (подробнее) Ассоциация "Сибирская гильдия антикризисных управляющих" (подробнее) Красногвардейский районный суд г.Санкт-Петербурга (подробнее) МИФНС №15 ПО Санкт-ПетербургУ (подробнее) МИФНС России №21 по Санкт-Петербургу (подробнее) ООО "КОНСАЛТИНГТРЕЙДЛОГИСТИКА" (подробнее) Управление Федеральной налоговой службы по Санкт-Петербургу (подробнее) Управление Федеральной службы государственной регистрации, кадастра и картографии по городу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