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гражданина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гражданина ФИО1 процедуру реализации имущества сроком на шесть месяцев – до 27 апреля 2022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имуществом должника ФИО3, члена Ассоциации «Саморегулируемая организация арбитражных управляющих «Лига».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финансовому управляющему вознаграждение в размере 25000 руб. с выплатой единовременно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десятидневный срок с даты своего утверждения направить для опубликования в порядке, установленном статьей 28 Федерального закона «О несостоятельности (банкротстве)», сообщение о признании обоснованным заявления о признании гражданина банкротом и введении реализации его имущества; принять меры по обеспечению сохранности имущества должника, проведению анализа финансового состояния должника, выявлению кредиторов должника, ведению реестра требований кредиторов и их уведомлению о введении реализации имущества гражданина; созыву и проведению первого собрания кредиторов, а также по выполнению других обязанностей, установленных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разбирательство по рассмотрению вопроса о завершении процедуры реализации имущества должника на 10 часов 43 минут 27 апреля 2022 года в помещении Арбитражного суда Пензенской области, этаж №1, зал №6.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до 20 апреля 2022 года представить отчет о своей деятельности с приложением анализа финансового состояния гражданина, обоснования возможности и невозможности восстановления платежеспособности должника, сведения о наличии признаков преднамеренного и фиктивного банкротства, реестр требований кредиторов, доказательства в подтверждение опубликования сведений о введении реализации имущества, сведения об инвентаризации имущества и его реализации (акты описи, инвентаризации имущества).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невозможности представить указанные сведения и документы в установленный срок, известить об этом суд до даты судебного заседания по рассмотрению дела о банкротстве гражданина с указанием причин непредставления.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предусмотренные ст. ст. 213.25 , 213.30 , 216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гражданину ФИО1, что согласно абзацу 2 пункта 9 статьи 213.9 Федерального закона «О несостоятельности (банкротстве)» сокрытие имущества, имущественных прав или имущественных обязанностей, сведений о размере имущества, месте его нахождения или иных сведений об имуществе, имущественных правах или имущественных обязанностях, передача имущества во владение другим лицам, отчуждение или уничтожение имущества, а также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Одиннадцатый арбитражный апелляционный суд в месячный срок через Арбитражный суд Пензенской области. Судья Е.А. Карпова Суд: АС Пензенской области (подробнее) Иные лица: Ассоциация "Саморегулируемая организация арбитражных управляющих "Лига" (ИНН: 5836140708) (подробнее) Судьи дела: Карпова Е.А.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