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Филимонову (Мертишову) Ирину Владиславовну (24.05.1992 года рождения, место рождения - г. Рязань, место регистрации - г. Рязань, Касимовское шоссе, д.20, кв.133, СНИЛС 136-063-317 34, ИНН 623402226838) и ввести процедуру реализации имущества должника сроком до 04.04.2022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Филимоновой (Мертишовой) Ирины Владиславовны утвердить Зонова Максима Валериевича (ИНН 622709889791, регистрационный номер в сводном государственном реестре арбитражных управляющих - 16700), являющегося членом Ассоциации "Национальная организация арбитражных управляющих" (адрес для направления корреспонденции: 390013, г. Рязань, Первомайский проспект, д. 45, а/я 12).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04.04.2022 на 10 час. 00 мин. в помещении арбитражного суда по адресу: г.Рязань, ул. Почтовая, д. 43/44,зал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Администрацию муниципального образования - Рязанский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 Данные ЭП:Удостоверяющий центр ФГБУ ИАЦ Судебного департамента Дата 23.11.2021 5:42:02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Решение от 24 ноября 2021 г. по делу № А54-7662/2021 Резолютивная часть решения от 24 ноября 2021 г. по делу № А54-7662/2021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