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гражданку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гражданки ФИО1 процедуру реализации имущества сроком на шесть месяцев – до 13 июня 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должником ФИО2, члена Ассоциации «Межрегиональная саморегулируемая организация профессиональных арбитражных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18 минут 22 июня 2022 года в помещении Арбитражного суда Пензенской области, этаж №1, зал №6.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13 июня 2022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гражданке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Иные лица: АССОЦИАЦИЯ "МЕЖРЕГИОНАЛЬНАЯ САМОРЕГУЛИРУЕМАЯ ОРГАНИЗАЦИЯ ПРОФЕССИОНАЛЬНЫХ АРБИТРАЖНЫХ УПРАВЛЯЮЩИХ" (ИНН: 7705494552) (подробнее) Судьи дела: Карпова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