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с. Никольское Рязанской района Рязанской области, место регистрации - &lt;...&gt;, СНИЛС &lt;***&gt;, ИНН &lt;***&gt;) и ввести процедуру реализации имущества должника сроком до 27.06.2022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ФИО6 (ИНН &lt;***&gt;, регистрационный номер арбитражного управляющего в сводном государственном реестре арбитражных управляющих - 20790, адрес арбитражного управляющего для направления корреспонденции: 454100, &lt;...&gt;, а/я 9525), являющегося членом Ассоциации арбитражных управляющих саморегулируемая организация "Центральное агентство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27.06.2022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Ассоциация СРО "ЦААУ" (подробнее) УФНС РОССИИ ПО РЯЗАНСКОЙ ОБЛАСТИ (подробнее) УФРС ПО РЯЗАНСКОЙ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