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несостоятельной (банкротом) ФИО2 (ДД.ММ.ГГГГ года рождения, место рождения - р.п. Чучково Чучковского района Рязанской области, место регистрации - &lt;...&gt;, СНИЛС &lt;***&gt;, ИНН &lt;***&gt;) и ввести процедуру реализации имущества должника сроком до 31.03.2023 года.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Финансовым управляющим ФИО2 утвердить ФИО6 (ИНН: &lt;***&gt;, регистрационный номер в сводном государственном реестре арбитражных управляющих - №17368), являющегося членом Ассоциации "Региональная саморегулируемая организация профессиональных арбитражных управляющих" (почтовый адрес для направления корреспонденции: 390015, г.Рязань, а/я 20).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Назначить рассмотрение вопроса о завершении процедуры реализации имущества должника в судебном заседании на 31.03.2023 на 10 час. 10 мин. в помещении арбитражного суда по адресу: &lt;...&gt;,зал 9.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Привлечь к участию в деле в качестве органа опеки и попечительства - Администрацию муниципального образования - Чучковский муниципальный район Рязанской области.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 даты признания гражданина банкротом наступают последствия, предусмотренные статьей 213.25 Федерального закона от 26.10.2002 № 127-ФЗ "О несостоятельности (банкротстве)". Решение может быть обжаловано в месячный срок со дня его принятия в Двадцатый арбитражный апелляционный суд через Арбитражный суд Рязанской области. На решение, вступившее в законную силу, через Арбитражный суд Рязанской области может быть подана кассационная жалоба в случаях, порядке и сроки, установленные Арбитражным процессуальным кодексом Российской Федерации. СудьяТ.ФИО7 Суд: АС Рязанской области (подробнее) Иные лица: Ассоциация "Региональная саморегулируемая организация профессиональных арбитражных управляющих" (подробнее) УФНС по РО (подробнее) УФРС по РО (подробнее) Последние документы по делу: Решение от 7 октября 2022 г. по делу № А54-7144/2022 Резолютивная часть решения от 7 октября 2022 г. по делу № А54-7144/2022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