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несостоятельным (банкротом) ФИО2 (дата рождения - 11.06.1985г.; место рождения - гор. Каспийск Республика Дагестан; место регистрации - &lt;...&gt;; СНИЛС &lt;***&gt;; ИНН &lt;***&gt;) и ввести процедуру реализации имущества должника сроком до 04.12.2023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Финансовым управляющим ФИО2 утвердить ФИО3 (ИНН &lt;***&gt;), являющуюся членом Ассоциации "Московская саморегулируемая организация профессиональных арбитражных управляющих" (почтовый адрес для направления корреспонденции: 236029, г. Калининград, а/я 306).</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Назначить рассмотрение вопроса о завершении процедуры реализации имущества должника в судебном заседании на 04.12.2023 на 10 час. 00 мин. в помещении арбитражного суда по адресу: &lt;...&gt;,зал 9.</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 даты признания гражданина банкротом наступают последствия, предусмотренные статьей 213.25 Федерального закона от 26.10.2002 № 127-ФЗ "О несостоятельности (банкротстве)". Решение может быть обжаловано в месячный срок со дня его принятия в Двадцатый арбитражный апелляционный суд через Арбитражный суд Рязанской области. На решение, вступившее в законную силу, через Арбитражный суд Рязанской области может быть подана кассационная жалоба в случаях, порядке и сроки, установленные Арбитражным процессуальным кодексом Российской Федерации. По запросу финансового управляющего (с правом получения на руки и почтой) в соответствии с частью 5 статьи 3 , частью 7 статьи 66 АПК РФ территориальному органу записи актов гражданского состояния, филиалу публично-правовой компании "Роскадастр", Государственной инспекции безопасности дорожного движения, Государственной инспекции по маломерным судам, Государственной инспекции по надзору за техническим состоянием самоходных машин и других видов техники, Управлению по вопросам миграции Министерства внутренних дел России, Федеральной службе войск национальной гвардии Российской Федерации, Российскому Союзу Автостраховщиков, Федеральной службе судебных приставов, Федеральной налоговой службе при предъявлении финансовым управляющим копии настоящего решения предоставить финансовому управляющему сведения в отношении должника и супруга (супруги), бывшего супруга (супруги) должника о государственной регистрации актов гражданского состояния, в том числе копии акта (актов) о заключении (расторжении) брака, копии акта (актов) о рождении, усыновлении (удочерении) детей, сведения о паспортных данных и адресах регистрации по месту жительства (пребывания), сведения о зарегистрированных правах на движимое/недвижимое имущество, в том числе документов послуживших основанием для регистрации указанного имущества, сведения о заключенных договорах, включая договоры страхования, копии исполнительных документов и материалов исполнительных производств, возбужденных в отношении должника или в пользу должника, сведения о доходе, о юридических лицах, где является учредителем и/или руководителем, сведения об открытых/закрытых счетах. Судья Т.В.Киселева Суд: АС Рязанской области (подробнее) Иные лица: Ассоциация МСОПАУ (подробнее) УФНС по РО (подробнее) УФРС по РО (подробнее) Судьи дела: Киселева Т.В. (судья) (подробнее) Последние документы по делу: Решение от 21 июня 2023 г. по делу № А54-2852/2023 Резолютивная часть решения от 21 июня 2023 г. по делу № А54-2852/2023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