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https://www.wildberries.ru/catalog/142290411/detail.aspx?targetUrl=SP 2. https://www.wildberries.ru/catalog/142290410/detail.aspx?targetUrl=SP 3. https://www.wildberries.ru/catalog/142290415/detail.aspx?targetUrl=SP 4. https://www.wildberries.ru/catalog/142345304/detail.aspx?targetUrl=SP 5. https://www.wildberries.ru/catalog/142290412/detail.aspx?targetUrl=SP 6. https://www.wildberries.ru/catalog/142290416/detail.aspx?targetUrl=SP 7. https://www.wildberries.ru/catalog/142290413/detail.aspx?targetUrl=SP Взыскать с Индивидуального предпринимателя Ильясова Курбана Магомедовича (ОГРНИП: 322774600711583, ИНН: 771393501109) в пользу Индивидуального предпринимателя Магомедова Казбека Абуевича (ОГРНИП: 320774600267594, ИНН: 050200688001) судебные издержки 25 000 (двадцать пять тысяч) руб. 00 коп., а также 6 000 (шесть тысяч) руб. 00 коп. расходов по оплате госпошлины. В остальной части исковых требований отказать. Решение может быть обжаловано в Девятый арбитражный апелляционный суд в течение месяца с даты его принятия. Судья: Е.Н. Киселева Суд: АС города Москвы (подробнее) Судьи дела: Киселева Е.Н. (судья) (подробнее) Последние документы по делу: Решение от 17 октября 2023 г. по делу № А40-94686/2023 Резолютивная часть решения от 4 октября 2023 г. по делу № А40-94686/2023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