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индивидуального предпринимателя ФИО1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общество с ограниченной ответственностью «Чистый мир» (ОГРН &lt;***&gt;, ИНН &lt;***&gt;) банкротом по упрощенной процедуре банкротства ликвидируемого должника с 25 марта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Открыть в отношении общества с ограниченной ответственностью «Чистый мир» конкурсное производство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с 25 марта 2024 года конкурсным управляющим обществом с ограниченной ответственностью «Чистый мир» ФИО3 (ИНН &lt;***&gt;, регистрационный номер в сводном государственном реестре арбитражных управляющих – 497; адрес для направления почтовой корреспонденции: 440000, &lt;...&gt;), члена Саморегулируемой организации «Союз менеджеров и арбитражных управляющих».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вознаграждение конкурсному управляющему в размере 30000 руб. ежемесячно с выплатой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ликвидатора должника в течение трех дней с даты утверждения конкурного управляющего обеспечить передачу бухгалтерской и иной документации должника, печатей, штампов, материальных и иных ценностей конкурсному управляющему.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в третью очередь реестра требований кредиторов общества с ограниченной ответственностью «Чистый мир» требования индивидуального предпринимателя ФИО1 в сумме 702 294,17 руб., в т.ч. основной долг – 652 978 руб., проценты за пользование чужими денежными средствами – 32 604,17 руб., госпошлина – 16 712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Требование индивидуального предпринимателя ФИО1 в сумме 32 604,17 руб. (проценты за пользование чужими денежными средствами) учитывается отдельно в реестре требований кредиторов и подлежит удовлетворению после погашения основной суммы задолженности, для целей определения числа голосов на собрании кредиторов не учитывается.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Судебное заседание по вопросу завершения или продления срока конкурсного производства назначить на 10 часов 00 минут 30 сентября 2024 года (г. Пенза, ул. Кирова, 35/39, 1 этаж, зал № 6).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конкурного управляющего в кратчайший срок представить в суд доказательства публикации сведений о признании должника банкротом и об открытии конкурсного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конкурного управляющего в срок до 23 сентября 2024 года представить отчеты о результатах конкурсного производства и о движении денежных средств, сведения о реализации имущества должника, а также иные документы, обосновывающие дальнейшую процедуру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статьями 124 , 126 , 128 , 224 , 225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«Чистый мир» в пользу индивидуального предпринимателя ФИО1 расходы по государственной пошлине в сумме 300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через Арбитражный суд Пензенской области в месячный срок. Судья Е.А.Карпова Суд: АС Пензенской области (подробнее) Ответчики: ООО "Чистый мир" (ИНН: 5802006849) (подробнее) Иные лица: САМОРЕГУЛИРУЕМАЯ ОРГАНИЗАЦИЯ "СОЮЗ МЕНЕДЖЕРОВ И АРБИТРАЖНЫХ УПРАВЛЯЮЩИХ" (ИНН: 7709395841) (подробнее) Союз менеджеров и арбитражных управляющих (подробнее) Судьи дела: Карпова Е.А. (судья) (подробнее) Судебная практика по: По договору поставки Судебная практика по применению норм ст. 506, 507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