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обеспечение исполнения обязательств ООО «Алгос-ФУДС» по указанному кредитному договору ВЭБ.РФ и Банк ВТБ (ПАО) заключили договор поручительства от 01.06.2020 №07/1359, в соответствии с условиями которого сумма обеспечиваемого поручителем за должника обязательства составляет 85 % от суммы основного дога по кредиту, полученному должником, и начисленных процентов по нему, включенных в основной долг в определенном программой порядке, в том числе обязательства, которые возникнут в будущем.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Дополнительно в обеспечение исполнения обязательств ООО «Алгос-Фудс» по кредитному договору между Банком ВТБ (ПАО) и ФИО1 заключен договор поручительства &lt;***&gt;-п01 от 09.06.2020, по которому ФИО1 несет солидарную ответственность за исполнение условий кредитного договора. 28.10.2022 в адрес ООО «Алгос-Фудс» направлено требование о погашении просроченной задолженности по кредиту. Истец считает, что факт полного и надлежащего выполнения сторонами всех обязательств по соглашению отражен в уведомлении Банка от 14.04.2022 об отсутствии у общества какой-либо задолженности по кредитному договору &lt;***&gt;. 18.11.2020 в адрес ответчика направлена претензия, которая оставлена без удовлетворения, что явилось основанием для обращения истца в суд в настоящим иском в уточненной итоговой редакции. Проверив законность и обоснованность обжалуемого судебного акта в порядке, предусмотренном главой 34 АПК РФ, исследовав представленные в дело доказательства и оценив их по правилам статьи 71 АПК РФ , апелляционная коллегия приходит к следующему. К отношениям по кредитному договору применяются предусмотренные параграфом 1 главы 42 ГК РФ правила, если иное не предусмотрено правилами настоящего параграфа и не вытекает из существа кредитного договора (пункт 2 статьи 819 ГК РФ ).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(пункт 1 статьи 819 ГК РФ ). Постановлением Правительства РФ от 16.05.2020 № 696 утверждены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Правила устанавливают цель,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(п. 1 Постановления № 696). Пунктом 2 Правил предоставления субсидий № 696 установлено, что субсидии предоставляются российским кредитным организациям, соответствующим требованиям, установленным пунктом 7 настоящих Правил (далее - получатели субсидии), по кредитным договорам (соглашениям), заключенным с юридическими лицами и индивидуальными предпринимателями, за исключением индивидуальных предпринимателей, не имеющих наемных работников. Субсидии являются источником возмещения следующих фактически понесенных и документально подтвержденных затрат получателя субсидии: предоставление кредита по кредитному договору (соглашению) с заемщиком по льготной ставке в размере, предусмотренном настоящими Правилами (далее - субсидия по процентной ставке); списание задолженности по кредитному договору (соглашению) с заемщиком, произведенное в порядке и размере, которые установлены настоящими Правилами (далее - субсидия по списанию) (пункт 4 вышеприведенных Правил). Согласно пункту 8 Правил заемщик самостоятельно выбирает получателя субсидии для получения кредита. Получатель субсидии рассматривает возможность предоставления кредита в соответствии с правилами и процедурами, принятыми получателем субсидии. Получатель субсидии определяет стандартную процентную ставку на период погашения по кредитному договору (соглашению) в соответствии с правилами и процедурами, принятыми у получателя субсидии. В свою очередь, необходимыми условиями возникновения обязательства из неосновательного обогащения является приобретение и сбережение имущества, отсутствие правовых оснований, то есть если приобретение или сбережение имущества одним лицом за счет другого не основано на законе, иных правовых актах, сделке. В силу статьи 65 АПК РФ каждое лицо, участвующее в деле, должно доказать обстоятельства, на которые оно ссылается как на основание своих требований и возражений. Факт выдачи кредита истцу лицами, участвующим в деле, не оспаривается. Как верно установлено судом первой инстанции, в результате перерасчетов с учетом обратного возврата денежных средств ВЭБ.РФ, у истца в настоящее время имеется задолженность в размере 268 013,78 рублей, которая является предметом рассмотрения в рамках дела № 2-1448/2023, находящегося на рассмотрении во Фрунзенском районном суде г. Владивостока по иску банка о расторжении кредитного соглашения &lt;***&gt; от 09.06.2020 и взыскании солидарно с ФИО1, ООО «Алгос-Фудс» в пользу банка задолженности по кредитному соглашению &lt;***&gt; от 09.06.2020 в общей сумме 268 013,78 рублей. С учетом положений пунктов 4.1.1, 413. договора поручительства, обращение Банка ВТБ (ПАО) с требованием № б/н от 22.04.2022 к ВЭБ.РФ, как к поручителю по кредитным договорам, заключенных в рамках программы № 696, утвержденной Постановлением Правительства РФ, возможно только при соблюдении ряда требований и предоставлении ряда документов. Основанием же исполнения ВЭБ.РФ обязательств поручителя является требование банка, соответствующего условиям договора поручительства. При этом договором поручительства не предусмотрена обязанность ВЭБ.РФ выяснять причину ненадлежащего исполнения обязательства должником. Банк самостоятельно фиксирует факт неисполнения обязательств по кредитному договору, осуществляет перевод кредитного соглашения на период погашения согласно условиям Правил предоставления субсидии. Требование Банка ВТБ (ПАО) № б/н от 22.04.2022 соответствовало условиям договора поручительства. ООО «Алгос-Фудс», в свою очередь ненадлежащим образом исполняло свои обязательства по кредитному договору, вследствие чего Банк ВТБ (ПАО) обратился к ВЭБ.РФ за исполнением обеспечиваемых обязательств. Вместе с тем, в рассматриваемых правоотношениях поручитель во всяком случае не становится стороной в договоре, поскольку в таком случае должна произойти одновременная передача стороной всех прав и обязанностей по договору (статья 392.3 ГК РФ ). При этом, в силу статьи 365 ГК РФ к поручителю, исполнившему обязательство, переходят только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Переход к такому поручителю обязанностей по кредитному договору законодательно не предусмотрен. Таким образом, суд первой инстанции верно указал, что у ВЭБ.РФ отсутствуют правовые механизмы по переводу кредитного договора на какой-либо из периодов. Кроме того, преамбулой кредитного договора установлено, что кредитование заемщика осуществляется в соответствии с Правилами предоставления субсидий. Следовательно, положения Правил предоставления субсидий непосредственно регулируют правоотношения между банком и заемщиком. Так, ВЭБ.РФ не является стороной кредитного договора, поручительство ВЭБ.РФ предоставлялось в рамках государственной программы, направленной на возмещение российским кредитным организациям недополученных ими доходов по кредитам, выданным в 2020 году субъектам малого и среднего предпринимательства на неотложные нужды для поддержки и сохранения занятости, утвержденными Постановлением Правительства РФ № 696 от 16.05.2020, соответственно, ВЭБ.РФ действовал исключительно в рамках государственных программ с учетом требований действующего законодательства. С учетом приведенных обстоятельств, ВЭБ.РФ как добросовестный участник указанных кредитных отношений, исполнивший в соответствии с условиями Договора поручительства обязательства по погашению задолженности за ООО «Алгос-Фудс» в полном объеме, имел право на возврат уплаченных ВЭБ.РФ за ООО «Алгос-Фудс» денежных средств. Таким образом, суд первой инстанции верно признал требования истца о признании отсутствующей задолженности по кредитному соглашению &lt;***&gt; от 09.06.2020 между ООО «Алгос-Фудс» и Банком ВТБ (ПАО), признании кредитного соглашения &lt;***&gt; от 09.06.2020 между ООО «Алгос-Фудс» и Банком ВТБ (ПАО) прекратившим свое действие, необоснованными и противоречащими смыслу статьи 407 ГК РФ и пункта 8.4 спорного кредитного соглашения. Судом обоснованно не принята справка Банка от 14.06.2022 об отсутствии задолженности у истца перед Банком, в связи с тем, что денежные средства от ВЭБ.РФ в размере 1 647 891,80 рублей, перечисленные платежным поручением № 66 от 20.05.2023 об оплате ВЭБ.РФ в адрес Банка на основании договора поручительства, изначально перераспределены некорректно, поскольку договором поручительства от 01.06.2020 № 07/1359, заключенным Банком и ВЭБ.РФ, предусмотрено покрытие задолженности только по просроченному основному долгу в размере 85 % от имеющегося, в силу чего банк был вынужден возвратить излишне перечисленные денежные выплаты обратно ВЭБ.РФ (платежное поручение № 824656 от 17.10.2022). Оснований для квалификации справки от 14.06.2022 в качестве сделки по прощению долга не имеется, поскольку из содержания справки не усматривается намерение банка на совершение такой сделки. Сама по себе констатация отсутствия задолженности как установлено выше обусловлена поступившей от ВЭБ.РФ выплатой, справка выдана истцу для предъявления иным лицам и носит информационный характер. Таким образом, выдавая справку от 14.06.2022 банк не намеревался простить долг истца. Доводы апеллянта об обратном носят характер произвольных утверждений и противоречат установленным обстоятельствам дела. Кроме того, в соответствии с пунктом 3 информационного письма Президиума ВАС РФ от 21.12.2005 № 104, прощение долга между юридическими лицами допустимо только при наличии возмездного основания, в то время как с учетом установленных обстоятельств перерасчетов между банком и ВЭБ.РФ, квалификация справки от 14.06.2022 как состоявшейся сделкой прощения долга наделяет данную сделку безусловно безвозмездным характером, и как следствие, влечет ее ничтожность. Отклоняя требование в части взыскания неосновательного обогащения в общем размере 1 981 600,00 рублей в виде излишне перечисленных денежных средств в рамках кредитного соглашения &lt;***&gt; от 09.06.2020 в размере 1 042 619,32 рублей, а также перечисленных Государственной корпорацией развития «ВЭБ.РФ» в адрес Банка ВТБ (ПАО) ранее полученных от ООО «Алгос-Фудс» денежных средств в размере 938 980,68 рублей суд верно указал на его необоснованность в связи с тем, что законность списания суммы в размере 1 042 619,32 рублей подтверждена решением Арбитражного суда Приморского края от 13.12.2021 по делу № А51-6985/2021, в доказательство правомерности денежных выплат истцом банку в соответствии с условиями заключенного спорного кредитного соглашения; доводы банка о возврате излишне перечисленных денежных средств обратно ВЭБ.РФ подтверждены платежным поручением № 66 от 20.05.2023 об оплате «ВЭБ.РФ» в адрес банка о погашениях, запросом информации ВЭБ.РФ в адрес банка о погашениях, платежным поручением № 824656 от 17.10.2022 о возврате Банком излишне перечисленных денежных средств в размере 850 000 рублей обратно ВЭБ.РФ; доказательства того, что какие-либо иные денежные средства поступили в Банк от ВЭБ.РФ, в материалах дела отсутствуют; доказательств обратного истцом не приведено. Вступившее в законную силу решение от 13.12.2021 по делу № А51-6985/2021 не было отменено, в связи с чем доводы апеллянта о его неприменении во внимание не принимаются. Суд апелляционной инстанции пришел к выводу, что рассматривая настоящий спор, суд первой инстанции полно и всестороннее исследовал все существенные обстоятельства дела и дал им надлежащую оценку, правильно применил нормы материального и процессуального права. Основания для отмены судебного акта не установлены, а доводы заявителя апелляционной жалобы не нашли своего объективного подтверждения. Нарушений норм процессуального права, в том числе являющихся безусловным основанием для отмены судебного акта, апелляционной инстанцией не установлено. По правилам статьи 110 АПК РФ , расходы по уплате государственной пошлины по апелляционной жалобе относятся на ее заявителя, с учетом ее уплаты при подаче жалобы. Руководствуясь статьями 258 , 266 - 271 Арбитражного процессуального кодекса Российской Федерации,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