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решению арбитражного суда от 03 мая 2023 года № А40- 137262/22-85-1056 (далее - Решение) в отношении вышеуказанного здания проводились строительно-технические экспертиза. Из представленных в составе технического плана документов не представляется возможным соотнести конфигурацию и планировку здания со сведениями, представленными на момент принятия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Ранее в рамках заявления РКР-2023-03-07-296577 направлен запрос в государственную инспекцию по недвижимости, ответ на запрос не содержал необходимых для принятия решения сведений. Исходя из изложенного, возникло необходимость в получении дополнительной необходимой информации о заявленном объекте недвижимости, в связи с чем, Управлением в порядке п. 9 ст. 29 Закона о недвижимости подготовлен соответствующий запрос в Государственную инспекцию по контролю за использованием объектов недвижимости города Москвы № 04-10354/2023. Для устранения причин приостановления осуществления государственного кадастрового учета недвижимого имущества рекомендуется представить технический план составленный в соответствие с приказом Минэкономразвития России от 15 марта 2022 года № 1/0082 «Об установлении формы технического плана, требований к его подготовке и состава содержащихся в нем сведений» в котором: приобщить в состав технического плана строительно-техническую экспертизу 11 сентября 2023 года ЗАО «Некси» было подано повторное заявление с пакетом документов, в состав которых было включено заключение экспертов из материалов дела № А40-137262/22-85-1056, в ответ на которое 15 сентября 2023 г. от государственного регистратора было получено уведомление № КУВД-001/2023-34936627/3 о неустранении причин приостановления государственного кадастрового учёта. 19 сентября 2023 года ЗАО «Некси» было подано третье заявление с пакетом документов. 02 октября 2023 года от государственного регистратора было получено уведомление № КУВД-001/2023-34936627/5 о неустранении причин приостановления государственного кадастрового учёта, из которого следовало, что согласно решению арбитражного суда от 03 мая 2023 г. № А40-137262/22-85-1056 в отношении вышеуказанного здания проводились строительно-технические экспертиза (ООО «ПКБ Регламент»). Из представленных в составе технического плана документов не представляется возможным соотнести конфигурацию и планировку здания со сведениями, представленными на момент принятия Решения. Поэтажные планы технического плана отличаются от чертежей, представленных в экспертизе - этаж 2 пом. 13». 06 октября 2023 года ЗАО «НЕКСИ» было подано четвёртое дополнительное заявление с пакетом документов с исправлением, учитывающим замечание уведомления государственного регистратора от 02 октября 2023 года. 10 октября 2023 года от государственного регистратора было получено уведомление № КУВД-001/2023-34936627/9 о неустранении причин приостановления государственного кадастрового учёта, в котором было указано, что согласно решению арбитражного суда от 03 мая 2023 г. № А40-137262/22-85-1056 в отношении вышеуказанного здания проводились строительно-технические экспертиза (ООО «ПКБ Регламент»). Из представленных в составе технического плана документов не представляется возможным соотнести конфигурацию и планировку здания со сведениями, представленными на момент принятия решения. Поэтажные планы технического плана отличаются от чертежей, представленных в экспертизе - этаж 2 ком. 6, фасадная часть ком. 1, этаж 1 фасадная часть ком. 1, ком. 14». ЗАО «Некси» 17 октября 2023 года было подано пятое дополнительное заявление с пакетом документов. 01 ноября 2023 года ЗАО «Некси» было получено уведомление № КУВД-001/2023- 34936627/12 о неустранении причин приостановления государственного кадастрового учёта. В уведомлении указано, что в соответствии с п. 3 ч. 1 ст. 29 Закона Управлением проводится правовая экспертиза документов, на предмет наличия или отсутствия установленных Законом оснований для приостановления государственного кадастрового учета и (или) государственной регистрации прав либо для отказа в осуществлении государственного кадастрового учета и (или) государственной регистрации прав. Согласно п. 7 ч. 2 ст. 14 Закона, одним из оснований для осуществления государственного кадастрового учета и (или) государственной регистрации прав является, в том числе, технический план. Принимая во внимание представленные документы Управлением подготовлен запрос в арбитражный суд города Москва, уточняющий запрос в Департамент городского имущества №№ 04-13555/2023, 04-13556/2023». Таким образом, по прошествии более чем двух с половиной месяцев после подачи заявления № КУВД-001/2023-34936627, после поданного в пятый раз дополнительного заявления с приложением всех необходимых документов, соответствующих требованиям нормативных актов, регистратором было принято решение о направлении запроса в Арбитражный суд города Москвы и Департамент городского имущества города Москвы. В результате 14 ноября 2023 года ЗАО «Некси» было получено уведомление государственного регистратора № КУВД-001/2023-34936627/13 об отказе в государственном кадастровом учёте по заявлению № КУВД-001/2023-34936627 от 09 августа 2023 года Причиной отказа явилось непоступление ответов на запросы. К заявлению о государственном кадастровом учете и (или) государственной регистрации прав прилагаются, если федеральным законом не установлен иной порядок представления (получения) документов и (или) содержащихся в таких документах сведений, следующие необходимые для государственного кадастрового учета и (или) государственной регистрации прав документы: 1) документ, подтверждающий соответствующие полномочия представителя заявителя (если с заявлением обращается его представитель); 2) документы, являющиеся основанием для осуществления государственного кадастрового учета и (или) государственной регистрации прав; 3) иные документы, предусмотренные настоящим Федеральным законом и принятыми в соответствии с ним иными нормативными правовыми актами. В соответствии с ч. 1 ст. 21 Закона о регистрации документы, устанавливающие наличие, возникновение, переход, прекращение, ограничение права и обременение недвижимого имущества и представляемые для осуществления государственного кадастрового учета и (или) государственной регистрации прав, должны соответствовать требованиям, установленным законодательством Российской Федерации, и отражать информацию, необходимую для государственного кадастрового учета и (или) государственной регистрации прав на недвижимое имущество в Едином государственном реестре недвижимости. Указанные документы должны содержать описание недвижимого имущества и, если иное не установлено настоящим Федеральным законом, вид регистрируемого права, в установленных законодательством Российской Федерации случаях должны быть нотариально удостоверены, заверены печатями, должны иметь надлежащие подписи сторон или определенных законодательством Российской Федерации должностных лиц. В соответствии с частью 5 статьи 18 закона № 218-ФЗ не допускается истребование у заявителя дополнительных документов, если представленные им документы отвечают требованиям статьи 21 настоящего Федерального закона и требованиям принятых в соответствии с настоящим Федеральным законом нормативных правовых актов федеральных органов исполнительной власти, если иное не установлено настоящим Федеральным законом или иными федеральными законами. Согласно пункту 5 части 1 статьи 26 Закона № 218-ФЗ осуществление государственной регистрации прав приостанавливается по решению государственного регистратора прав в случае, если не представлены документы, необходимые для осуществления государственного кадастрового учета и (или) государственной регистрации прав. Пунктом 3 части 1 статьи 29 названного Закона установлено, что государственный кадастровый учет и (или) государственная регистрация прав включают в себя проведение правовой экспертизы документов, представленных для осуществления государственного кадастрового учета и (или) государственной регистрации прав, на предмет наличия или отсутствия установленных Законом № 218ФЗ оснований для приостановления государственного кадастрового учета и (или) государственной регистрации прав либо для отказа в осуществлении государственного кадастрового учета и (или) государственной регистрации прав. При этом понятие "правовой экспертизы" представленных на государственную регистрацию документов в соответствии с означенной статьей представляет собой проверку на предмет наличия или отсутствия установленных настоящим Федеральным законом оснований для приостановления государственного кадастрового учета и (или) государственной регистрации прав либо для отказа в осуществлении государственного кадастрового учета и (или) государственной регистрации прав. Правовая экспертиза не затрагивает содержание гражданского права, а лишь удостоверяет юридическую силу правоустанавливающих документов. Таким образом, для осуществления государственной регистрации в Управление были представлены все необходимые документы, соответствующие требованиям, установленным действующим законодательством, и отражающие необходимую информацию. Препятствующих обстоятельств для осуществления регистрационных действий не установлено. В связи с изложенным, суд апелляционной инстанции соглашается с выводами суда первой инстанции о наличии совокупности условий, необходимых для удовлетворения заявленных требований о признании незаконным решения. В соответствии с ч. 2 ст. 201 АПК РФ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Согласно ч. 1 ст. 308.3 ГК РФ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Согласно п. 31 постановления Пленума Верховного Суда РФ от 24 марта 2016 г. № 7 "О применении судами некоторых положений Гражданского кодекса Российской Федерации об ответственности за нарушение обязательств"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(часть 4 статьи 1 ГПК РФ , части 1 и 2.1 статьи 324 АПК РФ ). Исходя из указанного, суд апелляционной инстанции также соглашается с выводами суда об удовлетворении требований заявителя в части установления судебной неустойки за неисполнение решения по настоящему делу о государственном кадастровом учёте нежилого здания с кадастровым номером 77:03:0004012:1011 по адресу: Москва, ул. Буракова, дом 12, строение 2, в размере 500 руб. в день. Согласно п. 32 постановления Пленума Верховного Суда РФ от 24 марта 2016 г. № 7 "О применении судами некоторых положений Гражданского кодекса Российской Федерации об ответственности за нарушение обязательств" удовлетворяя требования истца о присуждении судебной неустойки, суд указывает её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В пункте 34 Постановления Пленума Верховного Суда Российской Федерации от 28.06.2022 N 21 изложен правовой подход, согласно которому с учетом положений пункта 1 статьи 1 , пункта 1 статьи 308.3 Гражданского кодекса Российской Федерации арбитражный суд вправе присудить в пользу гражданина или организации денежную сумму, упомянутую в части 4 статьи 174 Арбитражного процессуального кодекса Российской Федерации, если по результатам разрешения дела, рассмотренного по правилам главы 24 Арбитражного процессуального кодекса Российской Федерации, на соответствующий орган или лицо, наделенные публичными полномочиями, возложена обязанность по восстановлению прав и законных интересов гражданина или организации и от надлежащего исполнения судебного акта зависит возможность заявителя беспрепятственно осуществлять его гражданские права (например, при возложении на государственный орган обязанности подготовить схему расположения земельного участка на кадастровом плане территории, проект договора (соглашения), осуществить кадастровые или регистрационные действия, исправить реестровую ошибку) Судебная коллегия принимает во внимание, что приведенные в апелляционной жалобе доводы не нашли правового и документального обоснования, фактически направлены на переоценку выводов суда первой инстанции и не могут являться основанием к отмене судебного акта. Судом первой инстанции исследованы обстоятельства, имеющие значение для настоящего дела, дана надлежащая оценка доводам сторон и имеющимся в деле доказательствам. Девятый арбитражный апелляционный суд считает, что обжалуемый судебный акт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 Нарушений норм процессуального права арбитражным апелляционным судом не установлено. И у арбитражного апелляционного суда отсутствуют основания для отмены или изменения решения Арбитражного суда г. Москвы. Руководствуясь ст.ст. 110 , 266 , 268 , 269 , 271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