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аренды движимого имущества (объекта благоустройства территории) от 14 05 2020 № 613, и дополнительное соглашение к нему от 01.11.2021 № 1, между МП городского округа Самара «Ремжилуниверсал» и Обществом с ограниченной ответственностью «Руса», в силу притворности;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ничтожной сделки в виде возврата ООО «Руса» муниципального имущества - объекта благоустройства по адресу г. Самара, Промышленный район, пр. Карла Маркса, напротив домов №№ 266-270, включающего в себя ограждение (забор), состоящий из сетка рабица высота 1,5 м, протяженность 200 пм, труба для забора D 50 мм - 78 шт., будка охраны - 1 шт. МП городского округа Самара «Ремжилуниверсал» по акту приема-передачи;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Истребовать из чужого незаконного владения Общества с ограниченной ответственностью «Руса» часть объекта дорожного хозяйства на земельном участке в 2 А55-22999/2023 кадастровом квартале 63:01:0714003, площадью 3260,42 кв.м., расположенном по адресу г Самара, Промышленный район, пр. Карла Маркса, напротив домов №№ 266-270, в границах координат характерных точек X - 1378875,15, 1378931,09, 1378948,34, 1378952,16, 1378955,57, 1378887,48, 1378875,15, Y - 391077,26, 391121,02, 391124,17, 391119,60; 391114,69,391063,82,391077,26 Общая площадь 1578,52 кв.м., X - 1378956,76, 1379024,45, 1379035,47, 1378985,46, 1378976,36, 1378973,93, 1378964,39, 1378961,77, 1378957,16, 1378956,76, Y - 391140,83, 391194,16, 391179,79, 391140,05, 391132,86, 391128,61, 391121,08, 391125,44, 391130,86,391140,83 Общая площадь 1681,90 кв.м.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ООО «Руса» в бюджет городского округа Самара сумму неосновательного обогащения за безвозмездное пользование объектом муниципального недвижимого имущества за период 01.11.2021 по 01.06.2023 в размере 346 946,69 руб.. Решением Арбитражного суда Самарской области от 20 марта 2024 года исковые требования удовлетворены частично. Признан недействительным договор аренды движимого имущества (объекта благоустройства территории) от 14.05.2020 № 613, и дополнительное соглашение к нему от 01 .11.2021 № 1, между МП г.о. Самара «Ремжилуниверсал» и ООО «Руса», в силу притворности. Применены последствия недействительности ничтожной сделки, обязать Общество с ограниченной ответственностью «Руса» (ОГРН: &lt;***&gt;, ИНН: &lt;***&gt;, КПП: 631601001) возвратить муниципальное имущество - объект благоустройства по адресу г. Самара, Промышленный район, пр. Карла Маркса, напротив домов №№ 266-270, включающий в себя ограждение (забор), состоящий из сетка рабица высота 1,5 м, протяженность 200 п.м., труба для забора D 50 мм - 78 шт., будка охраны - 1 шт. Муниципальному предприятию городского округа Самара "Ремжилуниверсал" (ОГРН: &lt;***&gt;, Дата присвоения ОГРН: 17.12.2002, ИНН: &lt;***&gt;, КПП: 631101001) по акту приема-передачи. Истребована из чужого незаконного владения Общества с ограниченной ответственностью «Руса» часть объекта дорожного хозяйства на земельном участке в кадастровом квартале 63:01:0714003, площадью 3260,42 кв.м., расположенном по адресу г. Самара, Промышленный район, пр. Карла Маркса, напротив домов №№ 266-270, в границах координат характерных точек, общая площадь 1681,90 кв.м. Взыскано с общества с ограниченной ответственностью "Руса" в пользу Администрации городского округа Самара 150 467 руб. 80 коп. - сумму неосновательного обогащения за безвозмездное пользование объектом муниципального недвижимого имущества за период 01.11.2021 по 01.06.2023. В остальной части в удовлетворении исковых требований отказано. Заместитель прокурора Самарской области обратился в Одиннадцатый арбитражный апелляционный суд с апелляционной жалобой на решение Арбитражного суда Самарской области от 20 марта 2024 года, в которой просит отменить решение в части отказа в удовлетворении искового требования прокурора о взыскании неосновательного обогащения. Определением Одиннадцатого арбитражного апелляционного суда от 05 июня 2023 года апелляционная жалоба принята к производству, судебное заседание назначено на 04 июля 2023 года. От ответчика - муниципального предприятия городского округа Самара "Ремжилуниверсал" и Управления Федеральной антимонопольной службы по Самарской области поступили отзывы на апелляционную жалобу, которые были приобщены к материалам дела в соответствии со ст. 262 АПК РФ .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Принимая во внимание, что в порядке апелляционного производства обжалуется только часть судебного акта, арбитражный суд апелляционной инстанции в силу ч. 5 ст. 268 АПК РФ проверяет законность и обоснованность решения суда первой инстанции только в обжалуемой части при отсутствии возражений. В пункте 27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указано, что при применении части 5 статьи 268 Арбитражного процессуального кодекса Российской Федерации необходимо иметь в виду следующее: если заявителем подана жалоба на часть судебного акта, арбитражный суд апелляционной инстанции в судебном заседании выясняет мнение присутствующих в заседании лиц относительно того, имеются ли у них возражения по проверке только части судебного акта, о чем делается отметка в протоколе судебного заседания. Отсутствие в данном судебном заседании лиц, извещенных надлежащим образом о его проведении, не препятствует арбитражному суду апелляционной инстанции в осуществлении проверки судебного акта в обжалуемой части. При непредставлении лицами, участвующими в деле, указанных возражений до начала судебного разбирательства арбитражный суд апелляционной инстанции начинает проверку судебного акта в оспариваемой части и по собственной инициативе не вправе выходить за пределы апелляционной жалобы, за исключением проверки соблюдения судом норм процессуального права, приведенных в части 4 статьи 270 АПК РФ . Изучив материалы дела, обсудив доводы апелляционной жалобы, проверив в соответствии со статьями 258 , 266 , 268 Арбитражного процессуального кодекса Российской Федерации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фактическим обстоятельствам и имеющимся в деле доказательствам, Одиннадцатый арбитражный апелляционный суд не усматривает оснований для отмены решения суда. Как следует из материалов дела и установлено судом первой инстанции, Прокуратурой Промышленного района города Самары проведена проверка соблюдения законодательства о государственной и муниципальной собственности, по результатам которой установлено следующее. Приказом Департамента управления имуществом городского округа Самара (далее - Департамент) от 11.07.2019 № 1692 за МП городского округа Самара «Ремжилуниверсал» на праве хозяйственного ведения было закреплено муниципальное имущество - часть объекта дорожного хозяйства, расположенного по адресу г Самара, Промышленный район, пр. Карла Маркса, напротив домов №№ 266-270, шириной 20 м, площадью 3501 кв. м. В соответствии с приказом Департамента от 17.01.2020 № 108 за МП городского округа Самара «Ремжилуниверсал» на праве хозяйственного ведения было закреплено муниципальное имущество - объект благоустройства территории, включающий в себя ограждение (забор), состоящий из сетка рабица высота 1,5 м., протяженность 200 п.м., труба для забора D 50 мм - 78 шт., будка охраны- 1 шт., расположенный по адресу &lt;...&gt; напротив домов №№ № 266-270. Указанный объект благоустройства находится в собственности городского округа Самара, учтен в реестре муниципального имущества за реестровым номером 02373Н. МП городского округа «Ремжилуниверсал» и ООО «Техноград-Поволжье» 14.05.2020 заключен договор аренды движимого имущества (объекта благоустройства территории) № 613, сроком на 10 лет, ежемесячная арендная плата по договору составляет 13 000 руб. в месяц, в том числе НДС 20 % -2 166 руб. 67 коп. Согласно п.1.1 Договора Арендодатель передает, а Арендатор принимает во временное владение и пользование объект благоустройства по адресу г. Самара, Промышленный район, пр. Карла Маркса, напротив домов №№ 266-270, включающий в себя ограждение (забор), состоящий из сетки рабица высота 1,5 м., протяженность 200 п.м., труба для забора D 50 мм - 78 шт., будка охраны - 1 шт. Объект благоустройства передается арендатору для организации автостоянки. МП городского округа «Ремжилуниверсал» и ООО «Техноград-Поволжье» 14.05.2020 подписан акт приема-передачи объекта благоустройства по адресу г Самара, Промышленный район, пр. Карла Маркса, напротив домов №№ 266-270. К вышеуказанному договору аренды движимого имущества (объекта благоустройства) 01 .11.2021 заключено дополнительное соглашение № 1, согласно которому ООО «Техноград-Поволжье» переуступлены права и обязанности по договору ООО «Руса» с 01.11.2021. Таким образом объект благоустройства по адресу г Самара, Промышленный район, пр. Карла Маркса, напротив домов №№ 266-270, включающий в себя ограждение (забор), состоящий из сетка рабица высота 1,5 м , протяженность 200 п м, труба для забора D 50 мм - 78 шт, будка охраны - 1 шт, передан с 01.11.2021 ООО «Руса». Истцом установлено, что автостоянка расположена на земельном участке в кадастровом квартале 63:01:0714003, государственная собственность на который не разграничена, расположенном по адресу г. Самара, Промышленный район, пр. Карла Маркса, напротив домов №№ 266-270. Произведенными в ходе осмотра измерениями установлено, что автомобильная стоянка организована на части объекта дорожного хозяйства площадью 3260,42 кв.м., расположенного напротив домов №№ 266-270, пр. Карла Маркса, г Самара, в границах координат характерных точек X - 1378875,15, 1378931,09, 1378948,34, 1378952,16, 1378955,57, 1378887,48, 1378875,15, Y - 391077,26, 391121,02, 391124,17, 391119,60, 391114,69, 391063,82, 391077,26 - общая площадь 1578,52 кв.м., и X - 1378956,76, 1379024,45, 1379035,47, 1378985,46, 1378976,36, 1378973,93, 1378964,39, 1378961,77, 1378957,16, 1378956,76, Y - 391140,83, 391194,16, 391179,79, 391140,05, 391132,86, 391128,61, 391121,08, 391125,44, 391130,86, 391140,83 -общая площадь 1681,90 кв.м. Указанная автомобильная стоянка, огороженная забором из сетки «Рабица», на стоянке имеется 1 будка охраны площадью 5 кв.м. При этом, объект недвижимого имущества - часть объекта дорожного хозяйства по адресу г Самара, Промьппленный район, пр. Карла Маркса, напротив дома № 318, для организации автостоянки ООО «Руса» не передавался. Указанная автомобильная стоянка используется для осуществления коммерческой деятельности, заезд и парковка автотранспортного средства на указанную автостоянку безвозмездно недоступен. Однако право хозяйственного ведения на объект дорожного хозяйства (спорную его часть) за МП городского округа Самара «Ремжилуниверсал» в установленном порядке не зарегистрировано. Заключение вышеуказанного договора аренды, по сути, имеет цель фактической передачи ООО «Руса» земельного участка, поскольку использование в коммерческой деятельности только ограждения и будки охраны для организации автостоянки без использования недвижимого имущества невозможно. ООО «Руса», заключив с МП городского округа Самара «Ремжилуниверсал» договор аренды объекта благоустройства использует часть объекта недвижимого имущества - объекта дорожного хозяйства площадью 3260,42 кв.м., в отсутствие правоустанавливающих документов на его использование. По мнению истца, правовые основания для использования ООО «Руса» земельного участка, расположенного по адресу г. Самара, Промышленный район, пр. Карла Маркса, напротив домов №№ 266-270, отсутствуют. Таким образом, договор аренды объекта благоустройства от 14.05.2020 № 613 и дополнительное соглашение к нему № 1 от 01.11.2021 между МП городского округа Самара «Ремжилуниверсал» и ООО «Руса» обладают признаками недействительности сделки в силу ее притворности. Удовлетворяя заявленные требования частично, суд первой инстанции исходил из следующего. В соответствии с Федеральным законом от 17.01.1992 N 2202-1 «О прокуратуре Российской Федерации» (далее - Закон N 2202-1) прокуратура Российской Федерации наделена полномочиями осуществлять от имени Российской Федерации надзор за исполнением действующих на ее территории законов (статья 1). Реализуя эти полномочия, прокурор вправе проверять исполнение законов органами управления и руководителями коммерческих и некоммерческих организаций. Согласно статье 35 Закона N 2202-1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В силу части 1 статьи 52 Арбитражного процессуального кодекса Российской Федерации прокурор вправе обратиться в арбитражный суд с иском об истребовании государственного и муниципального имущества из чужого незаконного владения. Согласно пункту 1 статьи 166 Гражданского кодекса Российской Федерации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силу прямого указания закона к ничтожным сделкам, в частности, относятся притворная сделка (статья 170 Гражданского кодекса Российской Федерации) (пункт 73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соответствии с пунктом 2 статьи 170 Гражданского кодекса Российской Федерации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Согласно пункту 7 статьи 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Закона № 257-ФЗ) 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По оспариваемому договору аренды и дополнительному соглашению, ответчику передано движимое муниципальное имущество (ограждение) для организации автостоянки на части объекта дорожного хозяйства. Объект недвижимого имущества -часть объекта дорожного хозяйства для организации автостоянки ответчикам не передавалась. Согласно статье 39.33 Земельного кодекса Российской Федерации использование земель или земельных участков, находящихся в государственной или муниципальной собственности, может осуществляться без предоставления земельных участков и установления сервитута на основании разрешений уполномоченных органов в случаях, установленных в пункте 1 данной статьи, в частности, для размещения объектов, виды которых устанавливаются Правительством Российской Федерации. Основные положения об использовании указанных земель или земельных участков для размещения таких объектов содержатся в статье 39.36 Кодекса, пунктом 3 которой предусмотрено, что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и 2 настоящей статьи), устанавливаются Правительством Российской Федерации. Постановлением Правительства Российской Федерации от 03.12.2014 N 1300 утвержден Перечень (далее - Перечень N 1300)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Данный перечень не содержит указания на автомобильные парковки в качестве объектов, допустимых к размещению без предоставления земельного участка. Пунктом 38 статьи 1 Градостроительного кодекса Российской Федерации предусмотрено, что под элементами благоустройства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В пункте 4 указанного Перечня N 1300 предусмотрены объекты: элементы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В соответствии с пунктами 4,12 вышеуказанного Перечня N 1300 к элементам благоустройства относятся беседки, ротонды, веранды, навесы, скульптуры, остановочные павильоны, фонари, урны для мусора, приспособления для озеленения, скамейки и мостики, а также проезды, в том числе вдоль трассовые, и подъездные дороги, для размещения которых не требуется разрешения на строительство. Приказом Минстроя России от 13.04.2017 N 711/пр утверждены Методические рекомендации для подготовки правил благоустройства территорий поселений, городских округов, внутригородских районов (далее - Методические рекомендации), действовавшие в период спорных правоотношений. Согласно подпунктам 1.3 и 1.4 Методических рекомендаций площадки автостоянок относятся к объектам благоустройства, а не к его элементам. Кроме этого, в Самарской области действует постановление Правительства Самарской области от 07.09.2016 N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N 509). По смыслу подпункта 9 пункта 4 названного Постановления N 509 малые архитектурные формы и иные объекты благоустройства (кроме указанных в пункте 1 Порядка), могут быть размещены на земельном участке без его предоставления и выдачи уполномоченным органом разрешения на использование земельного участка для размещения объекта при условии отсутствия в утвержденных правилах благоустройства положений о необходимости получения разрешения на использование земель или земельных участков для размещения конкретных объектов. В соответствии с действующими Правилами благоустройства территории городского округа Самара и территорий внутригородских районов городского округа Самара, утвержденными постановлением Главы городского округа Самара от 10.06.2008 N 404, положения о необходимости получения разрешения на использование земель или земельных участков для размещения объектов благоустройства отсутствуют, в связи с чем и на основании подпункта 9 пункта 4 Постановления N 509 отсутствие таких положений приравнивается к отсутствию в городском округе Самара требования к получению соответствующих разрешений или иных документов для размещения соответствующих объектов благоустройства. В этом случае размещение таких объектов на землях или земельных участках осуществляется без получения разрешений или иных документов, касающихся предоставления или использования земель или земельных участков. Согласно пункту 22 главы 3 Правил работы по созданию объектов благоустройства включают: ландшафтные работы: устройство покрытий поверхности (в том числе с использованием тротуарной плитки, брусчатки, натурального или искусственного камня), дорожек, автостоянок, площадок, установку малых архитектурных форм (скульптурно-архитектурных и монументально-декоративных композиций, в том числе с использованием природного камня, устройство цветников и газонов, декоративных водоемов, монументов, устройств для оформления мобильного и вертикального озеленения, водных устройств и т.п.). По смыслу указанного пункта Правил к объектам благоустройства относятся автостоянки, которые на основании подпункта 9 пункта 4 Постановления могут размещаться без предоставления земель или земельных участков и получения разрешений или иных документов, касающихся их использования. В данном случае автостоянка не является элементом благоустройства, а представляет собой отдельный объект благоустройства. Соответственно, такой объект не подпадает под Перечень, утвержденный Постановлением Правительства Российской Федерации от 03.12.2014 N 1300, и для размещения такого объекта необходимо предоставление земельного участка. Данная правовая позиция изложена в Постановлениях Арбитражного суда Поволжского округа от 16.09.2021 по делу № А55-21172/2020, от 25.01.2023 по делу А55-38458/2021 по аналогичным спорам. В силу части 1 статьи 131 Гражданского кодекса Российской Федерации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сервитута, а также иные права в случаях, предусмотренных настоящим Кодексом и иными законами. Исходя из материалов дела ответчику право на объект дорожного хозяйства в установленном порядке не передавалось, не зарегистрировано. Суд первой инстанции пришел к выводу, что общество с ограниченной ответственностью «Руса», заключив с МП городского округа Самара «Ремжилуниверсал» договор аренды движимого имущества, фактически использует часть объекта недвижимого имущества - объекта дорожного хозяйства, являющегося муниципальной собственностью, в отсутствие правоустанавливающих документов на его использование, прикрывая фактическое использование данного имущества оспариваемой сделкой. 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Согласно пункту 1 части 3 статьи 17.1 Федерального закона от 26.07.2006 № 135 -ФЗ «О защите конкуренции»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том числе, в отношении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 В данном случае, при надлежащем исполнении собственником имущества действующего законодательства, предусматривающего специальный порядок передачи недвижимого муниципального имущества в пользование, фактическая передача спорного объекта недвижимости могла быть произведена только по результатам торгов. Согласно пункту 1 статьи 166 Гражданского кодекса Российской Федерации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силу прямого указания закона к ничтожным сделкам, в частности, относятся притворная сделка (статья 170 Гражданского кодекса Российской Федерации) (пункт 73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соответствии с пунктом 2 статьи 170 Гражданского кодекса Российской Федерации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Суд первой инстанции пришел к выводу, что заключение договора аренды движимого имущества, по сути, имеет цель фактической передачи ответчику ООО «Руса» в аренду земельного участка, поскольку использование в коммерческой деятельности только ограждений и будки охраны для организации автостоянки без использования земельного участка невозможно. В связи с чем, договор аренды движимого имущества (объекта благоустройства территории) от 14.05.2020 №613, заключенный между МП городского округа Самара «Ремжилуниверсал» и ООО «Руса», обладает признаками недействительности сделки в силу притворности, поэтому требования истца являются законными и обоснованными. Истцом также заявлено требование о применении последствий ничтожной сделки, которое в силу признания судом сделки ничтожной также подлежит удовлетворению в виде возврата муниципального имущества - объекта благоустройства по адресу г Самара, Промышленный район, пр. Карла Маркса, напротив домов №№ 266-270, включающий в себя ограждение (забор), состоящий из сетка рабица высота 1,5 м, протяженность 200 п.м., труба для забора D 50 мм - 78 шт., будка охраны - 1 шт. Муниципальному предприятию городского округа Самара "Ремжилуниверсал" (ОГРН: &lt;***&gt;, Дата присвоения ОГРН: 17.12.2002, ИНН: &lt;***&gt;, КПП: 631101001) по акту приема-передачи. В соответствии с Федеральным законом от 17.01.1992 № 2202-1 «О прокуратуре Российской Федерации» (далее - Закон № 2202-1) прокуратура Российской Федерации наделена полномочиями осуществлять от имени Российской Федерации надзор за исполнением действующих на ее территории законов (статья 1). Реализуя эти полномочия, прокурор вправе проверять исполнение законов органами управления и руководителями коммерческих и некоммерческих организаций. Согласно статье 35 Закона № 2202-1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В силу части 1 статьи 52 Арбитражного процессуального кодекса Российской Федерации прокурор вправе обратиться в арбитражный суд с иском об истребовании государственного и муниципального имущества из чужого незаконного владения. Истец также просил истребовать из чужого незаконного владения Общества с ограниченной ответственностью «Руса» (ОГРН: &lt;***&gt;, Дата присвоения ОГРН: 09.04.2019, ИНН: &lt;***&gt;, КПП: 631601001) часть объекта дорожного хозяйства на земельном участке в кадастровом квартале 63:01:0714003, площадью 3260,42 кв.м., расположенном по адресу г Самара, Промышленный район, пр. Карла Маркса, напротив домов №№ 266-270, в границах координат характерных точек, общая площадь 1681,90 кв.м. Согласно статье 301 Гражданского кодекса Российской Федерации собственник вправе истребовать свое имущество из чужого незаконного владения. Иск об истребовании имущества из чужого незаконного владения (виндикационный иск) характеризуют четыре признака: наличие у истца права собственности на истребуемую вещь, утрата фактического владения вещью, возможность выделить вещь при помощи индивидуальных признаков из однородных вещей, фактическое нахождение вещи в чужом незаконном владении ответчика на момент рассмотрения спора. Согласно правовой позиции Верховного Суда и Высшего Арбитражного Суда Российской Федерации имущество может быть истребовано из чужого незаконного владения, если отсутствуют обязательственные отношения или отношения, связанные с последствиями недействительности сделки (пункт 34 Постановления Пленума Верховного суда Российской Федерации № 10, Пленума Верховного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Таким образом, незаконное использование ООО «Руса» части объекта дорожного хозяйства нарушает права муниципального образования - городского округа Самара на распоряжение указанным объектом недвижимости и получение соответствующей прибыли, а также нарушает нормы действующего законодательства, поскольку договор аренды недвижимого имущества заключен в обход конкурсных процедур. Обращение в арбитражный суд с настоящим иском обусловлено необходимостью обеспечения законности и является формой реализации функции прокурора по надзору за исполнением требований действующего законодательства, обеспечивающего сохранность муниципального имущества. Данное муниципальное имущество является социально значимым и относится к местам общего пользования, которое находится у ООО «Руса». Согласно части 1 статьи 2 Арбитражного процессуального кодекса Российской Федерации, пункту 1 статьи 1 Гражданского кодекса Российской Федерации основной задачей судопроизводства в арбитражных судах является защита нарушенных или оспариваемых прав и законных интересов лиц, осуществляющих предпринимательскую и иную экономическую деятельность. Защита гражданских прав осуществляется перечисленными в статье 12 Гражданского кодекса Российской Федерации способами и иными способами, предусмотренными законом. Вещно-правовые способы защиты права могут быть реализованы в случае фактической невозможности или затруднительности осуществления собственником правомочий владения, пользования, распоряжения принадлежащим ему имуществом. Истец, используя избранные способы защиты, должен доказать нарушение его прав или законных интересов и возможность восстановления этого права избранным способом защиты. Выбранный истцом способ защиты должен соответствовать характеру нарушенного права, не должен нарушать права и законные интересы иных лиц. Если нормы права предусматривают для конкретного правоотношения определенный способ защиты, то лицо, обратившееся в суд за защитой своего нарушенного права, вправе применять лишь этот способ. Принцип защиты только нарушенных гражданских прав представляет собой применение мер, которые направлены на восстановление нарушенных прав. Использование земельных участков без оформленных в установленном порядке правоустанавливающих документов является нарушением прав собственника земельного участка. В этом случае собственник вправе требовать устранения нарушения в порядке статей 60 и 62 Земельного кодекса Российской Федерации. Согласно статье 60 Земельного кодекса Российской Федерации нарушенное право на земельный участок подлежит восстановлению в случае самовольного занятия земельного участка. Действия, нарушающие права на землю граждан и юридических лиц или создающих угрозу их нарушения, могут быть пресечены, в частности, путем восстановления положения, существовавшего до нарушения права, и пресечения действий, нарушающих право или создающих угрозу его нарушения. Согласно разъяснениям, изложенным в пункте 32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применяя статью 301 Гражданского кодекса Российской Федерации судам следует иметь в виду, что собственник вправе истребовать свое имущество от лица, у которого оно фактически находится в незаконном владении. Согласно пункту 36 указанного постановления, в соответствии со статьей 301 Гражданского кодекса Российской Федерации лицо, обратившееся в суд с иском об истребовании своего имущества из чужого незаконного владения, должно доказать свое право собственности на имущество, находящееся во владении ответчика; право собственности на движимое имущество доказывается с помощью любых предусмотренных процессуальным законодательством доказательств, подтверждающих возникновение этого права у истца. Виндикационное требование может быть заявлено лишь лицом, являющимся собственником (титульным владельцем) спорного имущества, но фактически не владеющим им, к лицу, в фактическом, но незаконном владении которого находится вещь, но не являющемуся собственником. Из анализа приведенных норм следует, что истцом по виндикационному иску должны быть доказаны: 1) наличие права собственности или иное вещное право на истребуемое имущество, 2) факт нахождения этого имущества у ответчика и 3) незаконность такого владения. Ответчиком по такому требованию является незаконный владелец, обладающий вещью без надлежащего правового основания, либо по порочному основанию приобретения. Организация автостоянки для хранения автомашин предполагает использования земельного участка, который мог быть подвергнут благоустройству в виде ограждений и т.п. Суд первой инстанции указал, что правовых оснований для использования земельного участка ООО «Руса» в материалы дела не представило. Земельный участок принадлежит муниципальному образованию. Передача МП городского округа Самара «Ремжилуниверсал» в хозяйственное ведение ограждения не указывает о передаче МП городского округа Самара «Ремжилуниверсал» на каком-либо виде права земельного участка, на котором была организована автостоянка. Указанная автомобильная стоянка используется для осуществления коммерческой деятельности, стоянка транспортных средств осуществляется за оплату, сумма оплаты зависит от категории транспортного средства и срока стоянки. Иск прокурора направлен на защиту муниципальной собственности. Земельный участок, который должен предоставляться на торгах для использования в коммерческих целях и используемый ООО «Руса» под автостоянку, не был предоставлен в установленном законом порядке. В данном случае заключение договора аренды движимого имущества, по сути, имеет цель фактической передачи ООО «Руса» земельного участка, поскольку использование в коммерческой деятельности только ограждения для организации автостоянки без использования земельного участка невозможно. Заявителем также заявлено о взыскании с общества с ограниченной ответственностью «Руса» в бюджет городского округа Самара сумму неосновательного обогащения за безвозмездное пользование объектом муниципального недвижимого имущества за период с 01.11.2021 по 01.06.2023 в размере 346 946 руб. 69 коп. В соответствии со ст.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Данные правила,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В соответствии с п.1 ст. 1104 Гражданского кодекса Российской Федерации имущество, составляющее неосновательное обогащение приобретателя, должно быть возвращено потерпевшему в натуре. Статьей 1107 Гражданского кодекса Российской Федерации установлено, что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Нормами действующего гражданского законодательства установлен принцип возмездного перехода ценностей в гражданском обороте, согласно которому приобретатель, получивший в свою собственность имущество (работы, услуги), обязан предоставить прежнему собственнику встречное исполнение в виде оплаты стоимости перешедшего к нему имущества (работ, услуг). Уклонение от предоставления встречного исполнения влечет обогащение одного лица за счет другого, что является недопустимым. Согласно расчету истца за время пользования имуществом по спорному договору, размер неосновательного обогащения составил 196 478 руб. 89 коп. Суд первой инстанции пришел к выводу, что основанием для признания сделки недействительной является ее притворность, она замещала сделку аренды земельного участка, под видом аренды движимого имущества - ограждения, будки охраны. Как усматривается из материалов дела, в отрыве от фактического использования огороженного земельного участка, данным ограждением, самостоятельного коммерческого смысла не имело. Как следует из материалов дела, ООО «Руса» за заявленный истцом период пользования муниципальным имуществом внесла денежные средства по договору аренды в размере 196 478 руб. 89 коп. С учетом того, что сделка аренды притворна, а само ограждение без использования земельного участка не имело самостоятельной ценности, денежные средства в размере 196 478 руб. 89 коп., являлись фактической платой за пользование земельным участком. Ответчик 2 является муниципальным предприятием, учредителем которого является Департамент управления имуществом городского округа Самара. В этой связи суд первой инстанции пришел к выводу, что взыскание неосновательного обогащения за пользованием земельным участком без учета денежных средств внесенных по договору, будет противоречить доводам о притворности договора. Сумма внесенных денежных средств 196 478 руб. 89 коп. не превышает начисленную истцом плату - 346 946 руб. 69 коп. То есть неосновательное обогащение ООО «Руса» имеет место быть только в сумме 150 467 руб. 80 коп. Доводы заявителя жалобы несостоятельны и не принимаются апелляционным судом, поскольку суд первой инстанции правомерно пришел к выводу, что взыскание неосновательного обогащения за пользованием земельным участком без учета денежных средств внесенных по договору, будет противоречить доводам о притворности договора. Довод истца, что пользование заграждением имеет самостоятельную ценность, и пользование земельным участком тоже имеет самостоятельную ценность, опровергается самой позицией истца - истец расценивает оспариваемую сделку, как притворную, прикрывающую сделку фактическую - аренду земельного участка. Утверждение обратного - что сделка по аренде ограждения имела самостоятельное значение и ценность, и требовала отдельной оплаты от аренды земельного участка, опровергает сами основания признания оспариваемой сделки недействительной. В соответствии с разъяснениями, изложенными в пункте 7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денежные средства, уплаченные за пользование имуществом, предоставленным по недействительному договору, могут считаться неосновательно полученным лишь в части, превышающей размер причитающегося собственнику имущества возмещения. Таким образом, сумма уплаченной арендатором по договору арендной платы фактически является суммой платы за пользование земельным участком и она уплачена МП по. Самара «Ремжилуниверсал» в бюджет г. о. Самара. Повторное же взыскание в пользу бюджета г.о. Самара уже уплаченной ответчиком платы за использование земельного участка приведет к неосновательному обогащению уже муниципального образования, что не отвечает целям правового регулирования гражданско-правовых отношений.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Заявителем жалобы не представлено в материалы дела надлежащих и бесспорных доказательств в обоснование своей позиции, доводы заявителя, изложенные в апелляционной жалобе, не содержат фактов, которые были бы не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Доводы апелляционной жалобы направлены на переоценку выводов суда первой инстанции, поскольку, не опровергая выводов суда, они сводятся исключительно к несогласию с оценкой установленных обстоятельств по делу, что не может рассматриваться в качестве основания для отмены судебного акта. Несогласие заявителя с выводами суда, иная оценка им фактических обстоятельств дела и иное толкование положений закона, не означают допущенной судом при рассмотрении дела ошибки и не подтверждают нарушений судом норм права, в связи с чем не имеется оснований для отмены судебного акта. С учетом изложенного, суд апелляционной инстанции считает, что арбитражным судом первой инстанции обстоятельства спора в данном конкретном случае исследованы всесторонне и полно, нормы материального и процессуального права применены правильно, выводы соответствуют фактическим обстоятельствам дела. Основания для переоценки обстоятельств, правильно установленных судом первой инстанции, у суда апелляционной инстанции отсутствуют. Нарушений норм процессуального права, являющихся в силу части 4 статьи 270 Арбитражного процессуального кодекса Российской Федерации безусловным основанием для отмены судебного акта, арбитражным апелляционным судом не установлено. При изложенных обстоятельствах суд апелляционной инстанции пришел к выводу о том, что оснований для отмены судебного акта по приведенным доводам жалобы и удовлетворения апелляционной жалобы не имеется. Руководствуясь ст.ст.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