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Возможно ли строительство системы газопотребления и газораспределения, руководствуясь только Правилами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утвержденными Постановлением Правительства РФ от 13.09.2021 № 1547 (далее - Правила подключения №1547) без применения специальных норм, в том числе «ГОСТ Р 58095.0-2018 Системы газораспределительные. Требования к сетям газопотребления. Часть 0. Общие положения (Переиздание)», «СП 62.13330.2011* Газораспределительные системы. Актуализированная редакция СНиП 42-01-2002», «СП 402.1325800.2018 Здания жилые. Правила проектирования систем газопотребления», «Правил и норм технической эксплуатации жилищного фонда», утвержденных Постановлением Госстроя РФ от 27.09.2003 № 170 и других норм?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Какими нормами необходимо руководствоваться газораспределительным организациям при проведении мониторинга выполнения заявителем технических условий по договору на технологическое присоединение газоиспользующего оборудования и объектов капитального строительства (жилого дома) к сети газораспределения (далее - договор о подключении) в целях обеспечения безопасного использования заявителем газового оборудования?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Кто может осуществлять монтаж сети газопотребления, расположенной внутри жилого дома и в границах земельного участка заявителя по договору о подключении, а также опрессовку указанной сети?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Произведено ли технологическое присоединение объекта (жилой дом) по адресу: Ульяновская область, г.Ульяновск, Заволжский район, 1-й пер. Деева, д. 11 к сети газораспределения? Какое конкретно оборудование подключено и для каких целей? При каких условиях возможно подключение дополнительного газового оборудования? Определением от 17.04.2024 арбитражный суд оставил заявленное ходатайство без удовлетворения. Отказ мотивирован, во-первых, тем, что первые три вопроса носят правовой характер. Апелляционный суд учитывает, что в соответствии со ст. 2 АПК РФ задачами судопроизводства в арбитражных судах являются правильное и своевременное рассмотрение и разрешение дел в целях защиты нарушенных или оспариваемых прав, свобод и законных интересов указанных в ней субъектов частного и публичного права. Одним из источников сведений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разрешена гражданского дела, являются заключения экспертов (ст. 82 АПК РФ ). В соответствии со ст. 4 ФЗ «О государственной судебно-экспертной деятельности в Российской Федерации» государственная судебно-экспертная деятельность основывается на принципах законности, соблюдения прав и свобод человека и гражданина, прав юридического лица, а также независимости эксперта, объективности, всесторонности и полноты исследований, проводимых с использованием современных достижений науки и техники. В соответствии с ч. 4 ст. 82 АПК РФ в определении о назначении экспертизы суд указывает, в том числе представленные эксперту материалы и документы для сравнительного исследования. В соответствии со ст. 4 ФЗ «О государственной судебно-экспертной деятельности в Российской Федерации» объектами исследований являются вещественные доказательства, документы, предметы, животные, трупы и их части, образцы для сравнительного исследования, а также материалы дела, по которому производится судебная экспертиза. Из п. 13 Постановления Пленума Верховного Суда РФ от 24.06.2008 № 11 (ред. от 09.02.2012) «О подготовке гражданских дел к судебному разбирательству» следует, что судья вправе с учетом мнения участвующих в деле лиц назначить при подготовке дела к судебному разбирательству экспертизу (медицинскую, бухгалтерскую и другие) во всех случаях, когда необходимость экспертного заключения следует из обстоятельств дела и представленных доказательств (п. 8 ч. 1 ст. 150 ГПК РФ ). При назначении экспертизы должны учитываться требования ст.ст. 79 - 84 ГПК РФ , причем лицам, участвующим в деле, следует разъяснять их право поставить перед экспертом вопросы, по которым должно быть дано заключение. Необходимо иметь в виду, что в соответствии со ст. 79 ГПК РФ на разрешение экспертизы могут быть поставлены только те вопросы, которые требуют специальных знаний в различных областях науки, техники, искусства или ремесла. Недопустима постановка перед экспертом (экспертами) вопросов правового характера, разрешение которых относится к компетенции суда». Таким образом, действующим процессуальным законодательством прямо предусмотрено, что эксперты делают свои выводы только в тех вопросах, которые требуют специальных знаний в различных областях науки, техники, искусства или ремесла. Во-вторых, в отношении четвертого вопроса суд первой инстанции правомерно указал, что в материалах дела имеется акт о подключении. Кроме того, ФИО4 в судебном заседании пояснил, что газовая плита подключена к газу, дополнительное оборудование не планируется подключать и никогда не просили об этом. Таким образом, постановка перед экспертом вопроса: произведено ли технологическое присоединение объекта (жилой дом), какое конкретно оборудование подключено и для каких целей, при каких условиях возможно подключение дополнительного газового оборудования, - с учетом имеющихся в материалах дела документов признается нецелесообразной. Следовательно, отказ суда первой инстанции является правомерным и не нарушает права и законные интересы заявителя. При таких обстоятельствах дела, суд первой инстанции сделал обоснованный вывод, что в действиях ООО «Газпром газораспределение Ульяновск» содержится состав административного правонарушения, за которое предусмотрена административная ответственность по ч. 1 ст. 9.21 КоАП РФ. При этом установлено, что собранные в ходе административного производства доказательства по делу свидетельствуют о доказанности факта вмененного заявителю правонарушения. При назначении административного наказания учитываются характер совершенного административного правонарушения, степень вины лица в совершении правонарушения. Нарушений порядка привлечения к административной ответственности, установленного Кодексом Российской Федерации об административных правонарушениях, которые могли бы повлечь признание постановления о назначении административного наказания незаконным, судами не установлено. Оспариваемое постановление вынесено административным органом в пределах срока давности привлечения к административной ответственности, установленного ст. 4.5 КоАП РФ. Постановление принято уполномоченным органом. С учетом установленных обстоятельств дела оснований для признания совершенного Обществом правонарушения малозначительным не имеется ввиду следующего. В соответствии со ст.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Согласно п. 18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при квалификации правонарушения в качестве малозначительного судам необходимо исходить из оценки конкретных обстоятельств его совершения. Малозначительность правонарушения имеет место при отсутствии существенной угрозы охраняемым общественным отношениям. Применение ст. 2.9 КоАП РФ является правом, а не обязанностью суда, данная правовая норма подлежит применению в исключительных случаях. В материалах дела отсутствуют доказательства исключительности случая вмененного Обществу административного правонарушения. Таким образом, суды не усматривают оснований для признания совершенного Обществом правонарушения малозначительным и его освобождения от административной ответственности по ст. 2.9 КоАП РФ. В данном случае административный орган обстоятельств, отягчающих административную ответственность, не усмотрел, в связи с чем штраф назначен по низшей границе санкции. Обстоятельства, признаваемые смягчающими административную ответственность, отсутствуют. Мера административного взыскания в виде штрафа в размере 100 000 руб. в данном случае соответствует принципам справедливости, соразмерности и дифференциации ответственности, обладает разумным сдерживающим эффектом, необходимым для соблюдения находящихся под защитой административно-деликтного законодательства запретов. С учетом вышеизложенного, суд первой инстанции обоснованно признал постановление Ульяновского УФАС России от 01.02.2024 и представление Ульяновского УФАС России от 01.02.2024 законными и обоснованными. Довод ФИО3, ФИО4, ФИО5, ФИО6, ФИО6 о том, что ООО «Газпром газораспределение Ульяновск» должно было привлечено к административной ответственности по ч. 2 ст. 9.1 КоАП РФ также отклоняется апелляционным судом как несостоятельный. В соответствии со ст. 31.1 КоАП РФ постановление по делу об административном правонарушении вступает в законную силу после истечения срока,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п. 4 настоящей статьи. На дату рассмотрения дела № 073/04/9.21-903/2023 постановление по делу № 073/04/9.21-377/2023 от 08.09.2023 было обжаловано в Арбитражном суде Ульяновской области (дело № А72-15851/2023) и считалось не вступившим в силу. Постановление вступило в законную силу 25.04.2024. Таким образом, основания для привлечения к административной ответственности по ч. 2 ст. 9.21 КоАП РФ при рассмотрении административного дела № 073/04/9.21-903/2023 отсутствовали. Довод о непривлечении ООО «Газпром газораспределение Ульяновск» к административной ответственности по ч. 1 ст. 9.21 КоАП РФ за пропуском срока проведения мониторинга выполнения технических условий 04.10.2024 опровергается материалами дела. На странице 10 постановления о наказании по делу № 073/04/9.21-903/2023 от 01.02.2024 (абз. 2) Ульяновским УФАС России исследовалось данное обстоятельство, административное наказание назначено и за нарушение порядка подключения. Довод Д-вых о нарушении ООО «Газпром газораспределение Ульяновск» срока проведения мониторинга при проведении мониторинга выполнения технических условий 30.10.2023 верно признан несостоятельным, поскольку уведомление ФИО3 было направлено 25.10.2023. Мониторинг выполнения проведен 30.10.2023, на третий рабочий день после получения уведомления об устранении замечаний. Требование Д-вых о невынесении решения о назначении наказания по факту незаконного требования 04.10.2023 провести за свой счет и своими силами опрессовку сети газопотребления, о невынесении решения за истребование у ФИО3 сертификатов добровольной сертификации, о невынесении решения за истребование у ФИО3 документов по п. 7.4 ГОСТ Р58095.0 2018, о невынесении решения за истребование у ФИО3 совершить действия, предусмотренные п. 7.2 СП 62.13330.2011 и о невынесении решения за несоставление актов о готовности при проведении мониторинга выполнения технических условий, несостоятельны по следующим основаниям. Ульяновским УФАС России указано в постановлении, что требование от 04.10.2023 о проведении опрессовки за свой счет и своими силами не соответствует Правилам подключения, и данное требование являлось основанием для привлечения к ответственности общества по делу № 073/04/9.21-903/2023. Соответственно, также не соответствует материалам дела довод о непривлечении к административной ответственности за требование провести испытание сети газопотребления в соответствии с п. 10.5 СП 62.13330.2011. На странице 11 (абз. 6 снизу) оспариваемого постановления Ульяновским УФАС России сделан вывод, что замечания о предоставлении сертификатов и паспортов, предъявляемые после 30.10.2023, являются необоснованными. На странице 12 (абз. 1 сверху) оспариваемого постановления Ульяновским УФАС России сделан вывод, что замечания о предоставлении данных документов являются нарушением Правил № 1547. На странице 12 (абз. 4 сверху) оспариваемого постановления УФАС по Ульяновской области сделан вывод, что предъявление замечаний с нарушением Правила 1547 повлекло невыдачу акта о готовности и невозможность завершения процедуры подключения объектов потребителя к газораспределительной сети. Указанное обстоятельство подтверждается также выдачей представления об устранении причин и условий по результатам рассмотрения дела № 073/04/9.21-903/2023. Доводы о нарушении сроков рассмотрения жалоб заявителей правомерно признаны судом необоснованными, поскольку в силу ст. 4.5 КоАП РФ срок давности привлечения к административной ответственности по ст. 9.21 КоАП РФ составляет 1 год. Возбуждение дела об административном правонарушении осуществляется при наличии достаточных данных, указывающих на наличие события административного правонарушения. Дело было возбуждено 22.12.2023 при установлении обстоятельств, достаточных для выводов о наличии в действиях ООО «Газпром газораспределение Ульяновск» признаков административного правонарушения предусмотренных ч. 1 ст. 9.21 КоАП РФ. Срок проведения административного расследования с учетом продления сроков может составлять 2 месяца, срок рассмотрения дела с учетом продления сроков рассмотрения - 45 дней. Общий срок: 3 месяца - 15 дней. Соответственно, с момента поступления первого заявления ФИО3 (18.10.2023) и до вынесения постановления о наказании Ульяновским УФАС России не нарушены какие-либо сроки, установленные КоАП РФ. Существенных процессуальных нарушений при рассмотрении административного дела апелляционным судом не установлено. При изложенных обстоятельства, апелляционная коллегия признает правомерным решение суда первой инстанции о признании требований ФИО3,, ФИО4, ФИО5, ФИО6, ФИО6 не подлежащими удовлетворению. Отказывая в вынесении частного определения, суд первой инстанции обоснованно руководствовался следующим. В ст. 188.1 АПК РФ указано, что если 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публичными полномочиями, должностным лицом, адвокатом, субъектом профессиональной деятельности, арбитражный суд вправе вынести частное определение. Таким образом, с учетом положений данной статьи, правом на частное определение обладает суд, которое выносится им в случае выявления нарушения специальным субъектом законодательства Российской Федерации. Поскольку вынесение частного определения является правом суда, заявитель не наделен правом на заявление соответствующего ходатайства, и в рамках данного дела на дату принятия данного судебного акта не установлено нарушений законодательства Российской Федерации ответчиков, в связи с чем оно удовлетворению не подлежало. При указанных фактических обстоятельствах и правовом регулирования суд апелляционной инстанции не находит оснований для удовлетворения апелляционных жалоб, доводы которых проверены в полном объеме и им дана надлежащая оценка. Доводы апелляционных жалоб направлены на переоценку выводов суда первой инстанции, поскольку, не опровергая выводов суда, они сводятся исключительно к несогласию с оценкой установленных обстоятельств по делу, что не может рассматриваться в качестве основания для отмены судебного акта. Заявителями жалоб не представлено в материалы дела надлежащих и бесспорных доказательств в обоснование своей позиции, доводы заявителей, изложенные в апелляционных жалобах, не содержат фактов, которые были бы не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Само по себе несогласие с выводами суда не является основанием для отмены судебного акта. На основании изложенного, арбитражный апелляционный суд приходит к выводу о том, что суд первой инстанции, всесторонне исследовав материалы и обстоятельства дела, дав им надлежащую правовую оценку, принял судебный акт с соблюдением требований материального и процессуального права, оснований для отмены судебного акта не имеется. То обстоятельство, что в настоящем решении не указаны какие-либо конкретные доказательства, либо доводы, не свидетельствует о том, что они не были исследованы и оценены судом. Все представленные в материалы дела доказательства были исследованы и оценены судом в порядке ст. 71 АПК РФ и по ним были сделаны соответствующие выводы. При этом неотражение в судебном акте всех имеющихся в деле доказательств либо доводов стороны, не свидетельствует об отсутствии их надлежащей судебной проверки и оценки (Определения ВС РФ от 06.10.2017 № 305-КГ17-13690, от 13.01.2022 № 308-ЭС21-26247). На основании ч. 4 ст. 208 АПК РФ , ч. 4 ст. 30.1 и ч. 5 ст. 30.2 КоАП РФ государственная пошлина по делам об оспаривании решений о привлечении к административной ответственности (определений об отказе в возбуждении дела об административном правонарушении) не уплачивается. Настоящее постановление выполнено в форме электронного документа, подписанного усиленной квалифицированной электронной подписью судьи, в связи с чем направляется лицам, участвующим в деле, посредством его размещения на официальном сайте суда в сети «Интернет». По ходатайству указанных лиц копии постановления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ст.ст. 268 - 271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