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Тарифы за предоставление специальных технических и транспортных средств, персонала;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Предоставление услуг хранения; 3. Использование контрольно-измерительных приборов; 4. Дополнительные услуги. ООО «Все для Вас», согласно предоставленным актам приемки-сдачи выполненных работ, выставлялись следующие услуги, которые входят в раздел «Дополнительные услуги»: - «Агентский сбор»; - «Сбор за пользование терминалом»; - «Сбор за обработку отдельных категорий грузов»; - «Сбор за ускоренную обработку убывающего груза». Таким образом, предварительными продуктовыми границами товарного рынка являются услуги по обслуживанию грузов в грузовом терминале аэропорта (далее — Услуги). Согласно пункту 3.7. Порядка № 220, определение взаимозаменяемых товаров в соответствии со статьей 4 Закона № 135-ФЗ основывается на фактической замене товаров приобретателем или готовности приобретателя заменить один товар другим при потреблении (в том числе при потреблении в производственных целях), учитывая их функциональное назначение, применение, качественные и технические характеристики, цену и другие параметры. При выявлении взаимозаменяемых товаров используется один или несколько из следующих методов: - «тест гипотетического монополиста»; - анализ ценообразования и динамики цен, изменения объема спроса при изменении цен; - расчет показателя перекрестной эластичности спроса в соответствии с пунктом 3.10 Порядка. В рассматриваемом случае, исходя из сроков исследования и доступности информации при выявлении взаимозаменяемых товаров, Управлением использован метод «тест гипотетического монополиста». Согласно представленному АО «МАПК(Е)» реестру заключенных договоров на услуги СОПГП по состоянию на 15.08.2022, общество оказывает услуги 187 хозяйствующим субъектам. В этой связи, мнение покупателей определялось в результате выборочного опроса покупателей Услуги. Для обеспечения достоверного результата опроса Управлением в адреса 147 покупателей Услуги был направлен запрос № 2305/05 от 07.10.2022 о предоставлении информации. В результате проведенного опроса покупателей Управлением было установлено, что: большинство покупателей приобретает услуги по обслуживанию грузов в грузовом терминале с целью осуществления хозяйственной деятельности, в том числе перевозки грузов воздушным транспортом; - большинство покупателей не откажется от приобретения Услуги в связи с отсутствием альтернатив; - большинство покупателей не смогут заменить данную Услугу также в связи с отсутствием альтернатив. Как следует из представленного Анализа, Управлением не рассматривались в качестве взаимозаменяемых товаров услуги грузовых терминалов альтернативных перевозчиков ввиду следующего: - Камчатский край не связан с другими регионами железнодорожным и автомобильным сообщениями; - при отправке грузов морским транспортом сроки доставки вырастают в несколько раз по сравнению с авиаперевозкой (актуально для отдельных категорий грузов); -большинство покупателей приобретают данные услуги с целью перевозки грузов в другие регионы Российской Федерации воздушным транспортом. Таким образом, услуга по обслуживанию грузов в грузовом терминале аэропорта по своему функциональному назначению не может быть сравнима с другими услугами, взаимозаменяемые услуги на рассматриваемом рынке отсутствуют. В соответствии с пунктом 3.9 Порядка № 220, иные методы определения взаимозаменяемых товаров могут не использоваться. Таким образом, продуктовыми границами товарного рынка в данном случае являются услуги по обслуживанию грузов в грузовом терминале аэропорта, которые неотрывно связаны с перевозкой грузов воздушным транспортом в регионы Российской Федерации. При определении географических границ товарного рынка, Управление правомерно руководствовалось следующим. Согласно пункту 4.1. Порядка № 220, товарный рынок может охватывать территорию Российской Федерации или выходить за ее пределы (федеральный рынок), охватывать территорию нескольких субъектов Российской Федерации (межрегиональный рынок), не выходить за границы субъекта Российской Федерации (региональный рынок), не выходить за границы муниципального образования (местный или локальный рынок). В соответствии с пунктом 4.2. Порядка № 220, определение географических границ товарного рынка проводится на основе информации: а) о регионе, в котором действует хозяйствующий субъект, являющийся объектом антимонопольного контроля, и (или) о регионе, в котором выявлены признаки нарушения антимонопольного законодательства; б) о ценообразовании на рынке рассматриваемого товара или о различиях в уровнях цен на данный товар на территории Российской Федерации. Согласно пункту 4.4. Порядка № 220, если в связи с приобретением товара, поставляемого с каких-либо территорий (от продавцов, расположенных на каких-либо территориях), приобретатель несет значительные издержки, превышающие, как правило, 10 процентов от средневзвешенной цены товара, доступного приобретателю (приобретателям) в пределах предварительно определенных географических границ рассматриваемого товарного рынка, то такие территории (продавцы) должны относиться к другим товарным рынкам. Определение географических границ товарного рынка осуществляется методами, указанными в пункте 4.5 Порядка № 220. Камчатский край является субъектом Российской Федерации, входит в состав Дальневосточного федерального округа и занимает полуостров Камчатка с прилегающей к нему материковой частью, а также Командорские и Карагинский острова. Авиатранспортная система Камчатского края состоит из аэропорта федерального значения АО «Международный аэропорт Петропавловск- Камчатский (Елизово)» и сети из 11 аэропортов местных воздушных линий Федерального казенного предприятия «Аэропорты Камчатки»: Тиличики, Манилы, Пахачи, Оссора, Палана, Тигиль, Мильково, Усть-Камчатск, Никольское, Соболево, Озерная и семь посадочных площадок: Каменское, ФИО8, ФИО9, Хаилино, Слаутное, Средние Пахачи, Таловка. Камчатский край вследствие своего территориального положения не связан с другими регионами железнодорожным и автомобильным сообщениями, вследствие этого системообразующие и связывающие функции гражданской авиации особо важны для Камчатского края, где воздушный транспорт является безальтернативным магистральным видом транспорта, обеспечивающим связь, как с другими регионами страны, так и внутри региона. Доставка грузов на полуостров осуществляется морским и воздушным транспортом. Аэропорт Петропавловск-Камчатский (Елизово) имеет большую социально-экономическую значимость для Камчатского края. По аэропортовому и наземному обслуживанию аэропорт Петропавловск-Камчатский (Елизово) является единственным в регионе, способным принимать воздушные суда всех классов, и открыт для международных полетов. Таким образом, в предварительных географических границах рассматривалась деятельность аэропорта Петропавловск-Камчатский (Елизово) по обслуживанию грузов в грузовом терминале. Согласно проведенному Управлением опросу покупателей было установлено, что покупатели не смогут сменить продавца, так как отсутствуют альтернативы на территории Камчатского края, или их расходы превысят 10% при покупке услуги у других продавцов, расположенных за пределами данных границ. В соответствии с пунктами 4.5-4.6 Порядка, при проведении «теста гипотетического монополиста» в качестве географических границ товарного рынка рассматривались границы наименьшей территории, на которой продавец осуществлял повышение цены на оказываемые услуги, а именно границы аэропорта Петропавловск- Камчатский (Елизово). Исходя из сроков исследования и доступности информации при выявлении взаимозаменяемых товаров Управление использовало метод «тест гипотетического монополиста». В результате проведенного опроса покупателей Услуги было установлено, что гипотетическое увеличение цены на Услуги не ведет к тому, что покупатели будут приобретать ее у других продавцов, расположенных на других территориях в связи с отсутствием альтернативы. В соответствии с пунктом 4.6 Порядка, иные методы определения географических границ не используются. Таким образом, географическими границами рассматриваемого товарного рынка являются границы аэропорта Петропавловск-Камчатский (Елизово). При определении состава хозяйствующих субъектов, действующих на товарном рынке, антимонопольный орган правомерно исходил из следующего. В силу пункта 5.1 Порядка, в состав хозяйствующих субъектов, действующих на товарном рынке, включаются хозяйствующие субъекты, реализующие в его границах рассматриваемый товар в пределах определенного временного интервала исследования товарного рынка. Согласно пункту 3 статьи 40 ВК РФ, аэропорт представляет собой комплекс сооружений, включающий в себя аэродром, аэровокзал, другие сооружения, предназначенный для приема и отправки воздушных судов, обслуживания воздушных перевозок и имеющий для этих целей необходимое оборудование. Аэропортом также называют объект, предназначенный для регулярного приема и отправки пассажиров, грузов, багажа, почты. Таким образом, Управлением установлено, что на территории аэропорта Петропавловск-Камчатский (Елизово) услуги по обслуживанию грузов в грузовом терминале в 2020 - 9 мес. 2022 гг. оказывало АО «МАПК(Е)». Иных субъектов конкурентов АО «МАПК(Е)», оказывающих данные услуги в установленных географических границах, не имеется и доказательств обратного не представлено. Проанализировав расчет объема товарного рынка и долей хозяйствующих субъектов на рынке, произведенный Управлением суд установил, что доля хозяйствующего субъекта на рынке услуг по обслуживанию грузов в грузовом терминале рассчитывалась как выраженное в процентах отношение показателя, характеризующего объем товарной массы, реализуемый данным хозяйствующим субъектом на исследуемый товарный рынок, к показателю, характеризующему объем рассматриваемого товарного рынка. В результате проведенного исследования Управление установило, что доля АО «МАПК(Е)» на рынке услуг по обслуживанию грузов в грузовом терминале аэропорта Петропавловск-Камчатский (Елизово) в 2020 - 9 мес. 2022 г. составила 100%. Таким образом, в силу пункта 1 части 1 статьи 5 Закона о защите конкуренции, АО «МАПК(Е)» занимает доминирующее положение на рынке услуг по обслуживанию грузов в грузовом терминале аэропорта Петропавловск-Камчатский (Елизово) в 2020 - 9 мес. 2022 гг. При оценке состояния конкуренции на товарном рынке, антимонопольный орган обоснованно исходил из того, что рынок услуг по обслуживанию грузов в грузовом терминале аэропорта Петропавловск-Камчатский (Елизово) в 2020 - 9 мес. 2022 г. является локальным и относится к рынку с неразвитой конкуренцией. В силу пункта 1 статьи 4 Федерального закона от 17.08.1995 № 147-ФЗ (ред. от 11.06.2021) «О естественных монополиях» услуги в транспортных терминалах, портах и аэропортах отнесены к сфере деятельности субъектов естественных монополий. АО «МАПК (Е)» является субъектом естественной монополии. Перечнем услуг субъектов естественных монополий в аэропортах, цены (тарифы, сборы) на которые регулируются государством, утвержденным Постановлением Правительства Российской Федерации от 23.04.2008 № 293, определены следующие услуги: - обеспечение взлета, посадки и стоянки воздушных судов; - предоставление аэровокзального комплекса; - обеспечение авиационной безопасности; - обслуживание пассажиров; - обеспечение заправки воздушных судов авиационным топливом; - хранение авиационного топлива. Услуги по обслуживанию грузов в данный перечень не входят. Исходя из разъяснений № 1 Президиума ФАС России «Определение монопольно высокой и монопольно низкой цены товара», утвержденного протоколом Президиума ФАС России от 10.02.2016 № 2, в антимонопольном законодательстве используются два метода определения монопольно высокой или монопольно низкой цены товара: - метод сопоставимых рынков; - затратный метод. Согласно названным разъяснениям, установление монопольно высокой (низкой) цены с использованием одного затратного метода возможно при условии отсутствия сопоставимого товарного рынка, на котором цена товара формируется в условиях конкуренции. Оценку цены товара на предмет того является ли она монопольно высокой необходимо начинать с установления наличия сопоставимых конкурентных рынков (сопоставимого конкурентного рынка) и установления цены товара на таких сопоставимых рынках. В отношении применения Управлением затратного метода, судом установлено, что исследование сопоставимых конкурентных рынков проведено УФАС по Камчатскому краю в соответствии с названными выше Разъяснениями, согласно которым при применении метода сопоставимых рынков необходимо рассматривать такой рынок, который будет сопоставим: - по составу покупателей или продавцов товара; - условиям обращения товара; - условиям доступа на товарный рынок; - государственному регулированию, включая налогообложение и таможенно-тарифное регулирование. При этом такой товарный рынок должен находиться в состоянии конкуренции. Как указывалось выше, Управлением проведен Анализ состояния конкуренции на рынке услуг по обслуживанию грузов в грузовом терминале аэропорта Петропавловск- Камчатский (Елизово) за 2020 - 9 мес. 2022 гг. По результатам анализа состояния конкуренции Управлением установлено следующее: - временные границы определены периодом 2020 - 9 мес. 2022 гг.; - продуктовыми гарнцами товарного рынка являются услуги по обслуживанию грузов в грузовом терминале; - географическими границами товарного рынка являются границы аэропорта Петропавловск-Камчатский (Елизово); - хозяйствующим субъектом, оказывающим услуги по обслуживанию грузов в грузовом терминале аэропорта Петропавловск-Камчатский (Елизово) является акционерное общество «Международный аэропорт Петропавловск-Камчатский (Елизово)». - объем оказанных АО «МАПК(Е)» услуг на рынке услуг по обслуживанию грузов в грузовом терминале аэропорта Петропавловск-Камчатский (Елизово) в 2020 г. составил 176 075 тыс. руб., в 2021 г. - 217 959 тыс. руб., 9 мес. 2022 г. — 159 303 тыс. руб. При этом количество покупателей по состоянию на 15.08.2022 составило 187 шт. В целях объективности получения данных при сравнении цен на сопоставимых рынках следует устанавливать наличие (отсутствие) различных режимов регулирования рынков, непосредственно влияющих на уровень цены. К таким режимам можно отнести, например, наличие или отсутствие субсидирования цены товара, налоговых льгот, иных влияющих на обращение товара условий. Приволжский, Северо-Западный, Северо-Кавказский, Сибирский, Уральский, Центральный, Южный федеральные округа Камчатским УФАС России Управлением не рассматривались, так как законодательством для Дальнего Востока определены сразу несколько преференциальных режимов, например, территории опережающего социально-экономического развития (далее - ТОР), которые создают благоприятные условия для ведения предпринимательской деятельности, например, резидентам ТОР, которым является АО «МАПК(Е)». Это налоговые льготы, административная поддержка, предоставление земельных участков, создание инфраструктуры, особые режимы таможенного регулирования и другие (официальный сайт Минвосторазвития России: https://zakonvostok.minvr.gov.ru/business/?ysclid:= lagawcjnqhl08541644). При этом территории Российской Федерации и соседние территории Дальневосточного округа имеют отличные от Камчатского края условия обращения товара (иные размеры районных коэффициентов и процентных надбавок к заработной плате (а зачастую и их отсутствие), другие затраты на электроэнергию, тепловую энергию, водоотведение, горюче-смазочные материалы и т.д.). Таким образом, при применении метода сопоставимых рынков рассматривать рынки данных округов не представляется возможным, поскольку они не будут сопоставимы по государственному регулированию, включая налогообложение и таможенно-тарифное регулирование. Вместе с тем, в целях определения сопоставимости, в понимании статьи 6 Закона о защите конкуренции, Камчатским УФАС России было проведено соответствующее исследование и установлено их отсутствие. В частности, Управлением были проанализированы товарные рынки оказания услуг обработки грузов на территории ряда аэропортов Дальневосточного федерального округа, близких к исследуемым в деле товарным рынкам по условиям обращения товара (услуги) и условиям доступа на товарный рынок. В результате проведенного исследования Управлением установлено отсутствие сопоставимых конкурентных рынков услуг по обслуживанию грузов в грузовых терминалах. Ссылка АО «МАПК(Е)» на невозможность признания особенностей региона в качестве критериев сопоставимости, поскольку данные обстоятельства уже были использованы УФАС по Камчатскому краю для установления продуктовых и географических границ товарного рынка, судебной коллегией отклоняется как основанная на неверном толковании норм материального права. Поскольку наиболее схожими по условиям обращения товара с Камчатским краем являются территории субъектов, находящихся в Дальневосточном федеральном округе, Управление обоснованно провело более детальный анализ рынков именно на этой территории. Антимонопольным органом была проанализирована информация, полученная из аэропортов городов: Южно-Сахалинска, Магадана, Читы, Хабаровска, Улан-Удэ, Владивостока. Вместе с тем, товарные рынки указанных населенных пунктов не находятся в состоянии конкуренции, поскольку на каждом из них услугу оказывает единственный хозяйствующий субъект, а значит цены на них не могут быть применены для оценки цен услуг АО «МАПК(Е)» в аэропорту «Петропавловск-Камчатский (Елизово)» на предмет того, являются ли они монопольно высокими. В отношении доводов заявителя о неправомерности отказа в признании в качестве сопоставимого товарного рынка аэропорт г.Владивостока судебная коллегия отмечает, что согласно имеющимся в деле доказательствам, в данном аэропорту услугу оказывают два хозяйствующих субъекта. Вместе с тем, сопоставимым такой рынок признать нельзя в силу следующих различий: - по составу покупателей и продавцов; - по условиям доступа на товарный рынок; - формирования цены в условиях конкуренции на товарном рынке. Делая данный вывод, судебная коллегия принимает во внимание, что согласно «Рекомендациям по определению общих критериев сопоставимости рынков при проведении анализа состояния конкуренции на товарных рынках» (Письмо ФАС России от 07.12.2012 № АГ/40978/12), в части критерия сопоставимости по составу покупателей или продавцов указано следующее. Порядком № 220 предусмотрено, что в состав хозяйствующих субъектов, действующих на товарном рынке, включаются хозяйствующие субъекты, реализующие в его границах рассматриваемый товар в пределах определенного временного интервала исследования товарного рынка. Это не означает, что на сопоставимом товарном рынке должны действовать те же самые хозяйствующие субъекты. Продавцы и покупатели должны быть сопоставимы по специфике хозяйственной деятельности (оптовые, мелкооптовые, розничные) и количественному составу (уровень рыночной концентрации). Количественный состав потребителей г. Владивостока и г. Петропавловска- Камчатского (Елизово) сильно различается. Так, по данным АО «МАПК(Е)», общество по состоянию на август 2022 года оказывало услугу 187 хозяйствующим субъектам, в то время как количество контрагентов только ООО «Аэро-Груз» (аэропорт Владивостока) свыше 16 тыс. хозяйствующих субъектов. Вопреки мнению заявителя, количественный состав потребителей, является одним из критериев сопоставимости, особенно учитывая столь существенные различия (в данном случае - более чем в 85 раз количество потребителей в аэропорту г. Владивостока больше количества потребителей в аэропорту г. Петропавловска-Камчатского, в аэропортах г.Москвы количество потребителей ещё больше). При этом, заключение Комитета Государственной Думы по промышленности, строительству и наукоёмким технологиям по проекту Федерального закона № 186242-4 «О защите конкуренции», на которое ссылается в своих доводах заявитель, не является нормативно-правовым актом, не является официальными рекомендациями, подготовленными уполномоченным на то органом, в связи с чем во внимание не принимается. В отношении условий доступа на товарный рынок Управлением установлено и не оспорено заявителем, что они также отличаются, поскольку в аэропорту г. Владивостока авиакомпании имеют возможность выбора грузового оператора путём проведения конкурсных процедур, что влияет на ценообразование оказываемых оператором услуг в адрес остальных потребителей. Вопреки мнению АО «МАПК(Е)», конкуренция в данном случае идёт между операторами за объёмы перевозимых авиакомпаниями грузов в первую очередь, а не за потребителей, получающих услугу обработки грузов у оператора. В этой связи, сведения о параметрах рынка не смогут дать объективную оценку для анализа (письмо ООО «Карго- Владивосток» № С-534-2022 от 16.11.2022. Ссылка АО «МАПК(Е)» на статьи Федерального закона от 18.07.2011 № 223-ФЗ «О закупках товаров, работ, услуг отдельными видами юридических лиц» и Федерального закона от 05.04.2013 № 44-ФЗ «О контрактной системе в сфере закупок товаров, работ, услуг для обеспечения государственных и муниципальных нужд», статью 447 Гражданского кодекса Российской Федерации не опровергает вывод Управления о необходимости операторам сначала получить у авиакомпаний на конкурсной основе гарантированный объём перевозимых грузов для дальнейшего оказания услуг обработки грузов потребителям, что также свидетельствует о невозможности признать сопоставимость такого рынка по условиям доступа. В отношении выводов о формировании цены в условиях конкуренции на товарном рынке Управлением справедливо указано на то, что рынок услуг аэропорта Владивосток в принципе не мог анализироваться как рынок, находящийся в условиях конкуренции, поскольку наличия двух продавцов на рынке недостаточно для такого вывода, так как, либо один из них будет занимать доминирующее положение, либо оба. При этом следует учитывать, что доминирующее положение может оказывать решающее влияние на общие условия обращения товара на соответствующем товарном рынке, что не позволяет отнести рынок, на котором какой-либо из хозяйствующих субъектов занимает доминирующее положение, к рынку с развитой конкуренцией. Признавая обоснованной позицию Управления в данной части, судебная коллегия принимает во внимание положения пункта 7 статьи 4 Закона о защите конкуренции, согласно которой под конкуренцией понимается соперничество хозяйствующих субъектов, при котором самостоятельными действиями каждого из них исключается или ограничивается возможность каждого из них в одностороннем порядке воздействовать на общие условия обращения товаров на соответствующем товарном рынке. В силу изложенного, правовых оснований анализировать сопоставимые товарные рынки и признавать в качестве сопоставимых рынков рынки Владивостока и Москвы у суда первой инстанции также не имелось, в связи с чем доводы заявителя в указанной части отклоняются. Относительно указания общества на то, что Камчатское УФАС России должно было проанализировать деятельность АО «МАПК(Е)» на предмет того, применяет ли общество какие-либо льготы, установленные в Камчатском крае для резидентов территории опережающего развития, какие конкретно льготы влияют на оказание услуг заявителя, оказываемые на территориях других федеральных округов отличаются от услуг заявителя в условиях наличия тех или иных льгот, применяемых заявителем судебная коллегия отмечает следующее. Так, из формулировки части 1 статьи 6 Закона о защите конкуренции следует, что перечень критериев оценки наличия монопольно высокой цены является исчерпывающим, в связи с чем дл признания рынка сопоставимым должны выполняться все приведенные в названной статье критерии при наличии конкурентной среды. Несоответствие даже по одному из критериев не позволяет признать рынок сопоставимым. При таких обстоятельствах, довод заявителя в указанной выше части отклоняется. С учетом отсутствия сопоставимых конкурентных рынков услуг по обслуживанию грузов в грузовом терминале аэропорта, данный метод не мог быть применен, в связи с чем УФАС по Камчатскому краю правомерно анализировало тарифы заявителя исключительно затратным методом. Затратный метод ценообразования заключается в разработке плановых калькуляций, которые составляются на отдельные виды оказываемых услуг, выполняемых работ и служат основой для договорных цен. Плановая калькуляция представляет собой расчет плановой себестоимости продукции по статьям расходов: прямые и накладные расходы (общепроизводственные и (или) общехозяйственные), уровень рентабельности. В рамках исследования обстоятельств установления монопольно высокой цены товара (работы, услуги) антимонопольный орган может оценивать обоснованность расходов, включенных в цену товара (работы, услуги). Исходя из положений статьи 252 Налогового кодекса Российской Федерации, под расходами следует понимать обоснованные и документально подтвержденные затраты. Расходами признаются затраты в том отчетном периоде, в котором они имели место, независимо от времени, фактической выплаты денежных средств и иной формы осуществления. В целях совершенствования организации учета и анализа финансовых показателей производственно-хозяйственной деятельности авиапредприятий и организаций воздушного транспорта, создания нормативной базы по регулированию естественных монополий, приказом Федеральной авиационной службы Российской Федерации № 99 от 26.05.1997 утверждена и введена в действие согласованная с Минфином России и Госкомстатом России форма специализированной бухгалтерской отчетности № 67-ГА (фин) «Отчет о финансовой деятельности авиапредприятий и организаций воздушного транспорта». Указанная форма составляется и представляется в составе периодической и годовой бухгалтерской отчетности. Отдельным столбцом в форме значится наименование показателя «Обработка грузов». Для остальных услуг, непоименованных в форме, предназначены столбцы «Прочая авиационная деятельность» и «Прочая неавиационная деятельность». Согласно Разъяснениям № 1, при оценке рентабельности хозяйствующего субъекта от реализации товара антимонопольному органу следует сравнивать фактическую рентабельность с уровнями рентабельности, установленными нормативно (для тех рынков, где уровень рентабельности установлен нормативно). Следовательно, сравнение рентабельности услуг по обслуживанию грузов в грузовом терминале аэропорта Петропавловск-Камчатский со среднеотраслевыми показателями рентабельности, рассчитанными на основании фактических результатов финансово-хозяйственной деятельности предприятий, отражённых в Приказе Федеральной налоговой службы от 30.05.2007 № ММ-3-06/333@, и предельным уровнем рентабельности для работ и услуг, связанных с перевозками воздушным транспортом, утверждённым Постановлением Правительства Российской Федерации от 17.09.1992г. № 724 (составляет 20%), не противоречит действующему законодательству, а напротив, дополняет экономический анализ. Проанализировав сведения о доходах и расходов АО «МАКП(Е)», отраженные в бухгалтерском баланс общества за 2020-2021 гг. Управление установило, что рентабельность в целом по предприятию в 2020 году составила 32,67%, в 2021 году49,19%. Согласно отчетам о финансовой деятельности авиапредприятий и организаций воздушного транспорта (форма № 67-ГА фин) за январь-декабрь 2020г., январь-декабрь 2021г., январь-сентябрь 2022г., направленным письмом № МАПКЕ-02/2275 от 10.11.2022 (вход. № 3019 от 11.11.2022), рентабельность услуг по обработке грузов в 2020-2022 гг. составила: в 2020 году составила 167,51%, 2021 году - 158,12%, январь-сентябрь 2022 года - 196,82%. Плановая рентабельность, включенная в стоимостную основу ставок за обработку грузов по прогнозу на 2022 АО «МАПК(Е)», составляет от 42 до 66 % к себестоимости. Вместе с тем, средний уровень рентабельности по отрасли для услуг, связанных с транспортировкой и хранением в 2020 году составил 3,4 %, в 2021 - 8,00 %, в 2022- 10,7% согласно Приложению № 4 «Рентабельность проданных товаров, продукции, работ, услуг и рентабельность активов организаций по видам экономической деятельности в процентах» к Приказу Федеральной налоговой службы России от 30.05.2007 № ММ-306/333@. В 2020 году уровень рентабельности АО «МАПК(Е)» превышал средний уровень рентабельности на 164,11% и предельный уровень рентабельности на 147,51%. В 2021 году уровень рентабельности АО «МАПК(Е)» также превышал средний уровень рентабельности на 150,12% и предельный уровень рентабельности на 138,12%. Таким образом, анализ тарифов заявителя затратным методом показал, что такие тарифы превышают средний уровень рентабельности по отрасли для услуг, связанных с транспортировкой и хранением, приведенный в Приложении № 4 к Приказу ФНС России от 30.05.2007 № ММ-3-06/333®. Прейскуранты цен на услуги СОПГП грузоотправителей / грузополучателей / уполномоченных агентов, размещены на официальном сайте АО «МАПК(Е)» в разделе грузоотправителям. Как следует из материалов дела, Управление в запросе от 06.10.2022 № 2295/05 просило АО «МАПК(Е)» предоставить калькуляции стоимости на рассматриваемые услуги с детализированной расшифровкой сумм всех расходов в расчете, в том числе, оплаты труда персонала производственного подразделения, отчислений на социальные нужды, амортизации, прочих производственных и общехозяйственных расходов, административно-управленческих расходов, затрат общего назначения и налогов, учитываемых в себестоимости услуг. Вместе с тем, такие расчеты обществом в адрес Управления представлено не были. Экономического обоснования указания в представленной переписке сборов за единицу услуги обществом также не представлялось в ходе рассмотрения дела судом. Оценив в порядке статьи 71 АПК РФ представленное обществом заключение Центра экономических экспертиз, суд установил, что цифры, указанные в данном анализе не представляется возможным соотнести с цифрами отчета по форме 67-ГА (фин) за периоды 2019, 2020, 2021, 2022 гг. В силу содержания части 2 статьи 64 и части 3 статьи 86 АПК РФ заключения экспертов являются одним из доказательств по делу и оцениваются наряду с другими доказательствами. Специфика заключения эксперта как доказательства по делу состоит в том, что с его помощью устанавливаются факты, требующие специальных знаний в области науки, техники, искусства и других областях, которыми ни суд, ни лица, участвующие в деле, в большинстве случаев не обладают. Таким образом, формирование предмета доказывания в ходе рассмотрения конкретного спора, а также определение источников, методов и способов собирания объективных доказательств, посредством которых устанавливаются фактические обстоятельства дела, является исключительной прерогативой суда. В рассматриваемом случае, представленное заключение не опровергло выводы Управления в части уровня рентабельности услуг по обработке грузов в рассматриваемый период, в связи с чем обоснованно не было принято во внимание судом первой инстанции. К доводу заявителя о том, что в целях выяснения вопроса о том, является ли цена монопольно высокой Управлению необходимо было исследовать порядок формирования тарифов и расходов, заложенных в них, судебная коллегия относится критически, поскольку в решении Камчатского УФАС России по делу № 041/01/10-410/2022 сделан вывод о том, что порядок формирования и применения тарифов (цен) на услуги Службы организации почтово-грузовых перевозок АО «МАПКЕ» не разрабатывался и не утверждался, что подтверждается ответом АО «МАПКЕ» от 31.08.2022 № МАПКЕ02/1740). Доказательства обратного заявитель суду не представил. Рассмотрев довод общества о том, что Управлению с целью выяснения вопроса о наличии монопольно высокой цены было необходимо провести анализ динамики цены (неизменность или изменение), судебная коллегия пришла к следующим выводам. По смыслу Закона о защите конкуренции, цена, установленная (применяемая) доминирующим на рынке хозяйствующим субъектом, может быть признана монопольно высокой, если она превышает: 1) стоимость товара, обеспечивающую возмещение необходимых расходов и получение разумной прибыли, и 2) цену, которая сформировалась на сопоставимых конкурентных товарных рынках при их наличии (часть 1 статьи 6 Закона о защите конкуренции). При этом неизменность или изменение цены не является определяющим фактором при доказывании того, является ли цена монопольно высокой, о чём свидетельствует формулировка части 1 статьи 6 Закона о защите конкуренции. В этой связи доводы заявителя в указанной части также подлежат отклонению. Из материалов дела судом установлено, что в 2021 и 2022 гг. общество повышало тарифы на услуги в грузовом терминале аэропорта, с учетом высокой доходности в данной части. В этой связи расчет рентабельности услуг произведен Управлением по предоставленным отчетам правомерно. Как следует из пояснений представителя заявителя, данных при рассмотрении дела судом первой инстанции, текущий уровень рентабельности является необходимым не только для покрытия убытков от регулируемых видов деятельности, но также и потому, что ведется строительство нового терминала, в бюджете заявителя на 2023 год запланированы расходы на реализацию указанного проекта в размере 10 170 000 000 руб., а также выплата процентов по кредитному договору с ВЭБ.РФ для финансирования расходов на строительство в размере 425 000 000 рублей. Полученная прибыль, в том числе и от услуг, являвшихся предметом проверки антимонопольного органа, должна признаваться разумной и соответствующей целям тарифного регулирования деятельности, а также необходимой для деятельности. Вместе с тем, как верно отметил суд первой инстанции, экономического обоснования установления цен на вышеназванные услуги, подтвержденного какими-либо расчетами, ни Управлению, ни суду в ходе рассмотрения дела общество не представило. Кроме того, из пункта 8 письма АО «МАПК(Е)» от 31.08.2022 № МАПКЕ02/1740 (вход. № 2329 от 01.09.2022) также следует, что ценовая политика расчета тарифов обществом не утверждалась. Иных письменных и устных пояснений о формировании и применении тарифов на услуги СОПГП представлено не было. Порядок формирования и применения тарифов (цен) на услуги СОПГП АО «МАПК(Е)» не разрабатывался и не утверждался. Доказательств обратного суду в ходе рассмотрения дела не представлено. Таким образом, письма от 31.08.2022 № МАПКЕ-02/1740 и от 10.11.2022 № МАПКЕ02/2275, на которые ссылается в своих доводах заявитель, также не содержат детализированной расшифровки сумм расходов, формулы расчёта расходов, исходные данные, подтверждение исходных данных бухгалтерскими документами, формулы распределения общехозяйственных и управленческих расходов по всем услугам. При этом, судебная коллегия отмечает, что у заявителя имелось достаточно времени для представления информации, имеющей отношение к рассматриваемому Управлением вопросу, в том числе могли быть предоставлены любые документы, которые подтверждали бы расходы АО «МАПК(Е)». С учетом изложенных выше обстоятельств, суд апелляционной инстанции поддерживает выводы Управления и суда об отсутствии экономического обоснования затрат к расчетам тарифов на услуги по обслуживанию грузов в грузовом терминале аэропорта Петропавловск-Камчатский (Елизово) со стороны АО «МАПК(Е)». Из материалов дела судом установлено, что рост тарифов на услуги по обслуживанию грузов в грузовом терминале аэропорта по агентскому сбору за 2021 по 2022 (01.03.2021 утверждения тарифа по агентскому сбору – 5,20 руб., 01.01.2022 - утверждения тарифа по агентскому сбору – 6,00 руб.) составил 13,33 %, при этом уровень инфляции за 2021 год по данным Росстата – 8,39 %.; по сбору за ускоренную обработку убывающего груза за 2021 по 2022 (01.03.2021 утверждения тарифа – 15, 50 руб., 01.01.2022 - утверждения тарифа по агентскому сбору – 17,00 руб.) составил 8,82 %, при этом уровень инфляции за 2021 год по данным Росстата – 8,39 %. Таким образом, материалами дела подтверждается, что рост тарифов «Агентский сбор» и «Сбор за ускоренную обработку убывающего груза» за указанный выше период превышает уровень инфляции. По результатам рассмотрения материалов установлено, что установленные АО «МАПК(Е)» тарифы на услуги по обслуживанию грузов в грузовом терминале аэропорта г. Петропавловск-Камчатский (Елизово) в период с января 2020г. по сентябрь 2022г. превышали сумму необходимых для оказания данных услуг расходов и прибыли, что подтверждается, в том числе, письмом от 10.11.2022 № МАПКЕ-02/2275 с предоставлением формы № 67-ГА (фин) за 2020, 2021, 9 мес. 2022гг., согласно которым рентабельность услуг по обслуживанию грузов в грузовом терминале, т.е. обработка грузов и почты, составила 167,5% в 2020 г., 158,12 % в 2021г. и 196,82 %за 9 мес. 2022г. В письме АО «МАПК(Е)» от 13.05.2021 № МАПКЕ-02/0836 (вход. № 1344 от 13.05.2021) также предоставлено распределение фактических доходов и расходов общества на основании фактических данных за 2020 год, согласно которому рентабельность услуг по обслуживанию грузов в грузовом терминале, т.е. обработка грузов и почты, составила 167,5 %. Превышение суммы необходимых для производства и реализации услуги по обслуживанию грузов в грузовом терминале, оказываемой АО «МАПК(Е)», расходов и прибыли свидетельствует об установлении монопольно высокой цены и нарушении пункта 1 части 1 статьи 10 Закона о защите конкуренции. По результатам Анализа Управлением был сделан вывод о том, что данные в расчетах тарифов на услуги по обслуживанию грузов в грузовом терминале не соответствуют фактически понесенным расходам при оказании данных услуг. Поскольку заявитель не ведет учет фактических доходов и расходов, не учитываются также фактические расходы при установлении тарифов. Порядок формирования и применения тарифов (цен) на услуги СОПГП АО «МАПК(Е)» не разрабатывался и не утверждался. Таким образом, установленные АО «МАПК(Е)» тарифы на услуги по обслуживанию грузов в грузовом терминале аэропорта г. Петропавловск-Камчатский (Елизово) в период с января 2020г. по сентябрь 2022г. превышают сумму необходимых для оказания данных услуг расходов и прибыли. Довод заявителя о том, что Управлением не был проведен анализ на предмет нарушения антимонопольного законодательства в 2019 году, необоснован, поскольку предметом проверки являлся иной временной период. Подводя итог изложенному, судебная коллегия считает вывод УФАС по Камчатскому краю о наличии в действиях АО «МАКП(Е)» по установлению в 2020 - 9 мес. 2022г. монопольно высоких цен на услуги по обслуживанию грузов в грузовом терминале аэропорта Петропавловск-Камчатский (Елизово) и их поддержание, которое привело к недопущению, ограничению, устранению конкуренции на рынке и (или) ущемление интересов других лиц (хозяйствующих субъектов) в сфере предпринимательской деятельности либо неопределенного круга потребителей нарушения пункта 1 части 1 статьи 10 Закона о защите конкуренции, соответствующим установленным по делу обстоятельствам. Как указывалось ранее, в соответствии со статьей 23 Закона № 135-ФЗ к полномочиям антимонопольного органа относится, в том числе, выдача хозяйствующим субъектам предписаний о прекращении нарушения антимонопольного законодательства. В силу пункта 1 статьи 50 Закона о конкуренции по результатам рассмотрения дела о нарушении антимонопольного законодательства на основании решения по делу комиссия выдает предписание ответчику по делу. На основании оспариваемого решения антимонопольным органом выдано предписание от 27.12.2023. Изучив содержание выданного заявителю предписания, суд установил, что оно выдано Управлением в рамках предоставленных Законом № 135-ФЗ полномочий, соотносится с целями антимонопольного регулирования, содержит перечень действий, необходимых совершить АО «МАПК(Е)» в целях устранения выявленных нарушений, является реально исполнимым и соответствует Закону о защите конкуренции. Поскольку антимонопольный орган доказал, что действия АО «МАПК(Е)» привели нарушению пункта 1 части 1 статьи 10 Закона № 135-ФЗ, что выразилось в установлении и поддержании монопольно высокой цены на услуги по обслуживанию грузов в грузовом терминале аэропорта в период 2020 по 9 меся.2022, суд первой инстанции законно и обоснованно отказал в удовлетворении заявленных требований. Процессуальных нарушений закона (в части порядка и сроков рассмотрения жалобы ООО «Все для Вас»), не позволяющих объективно, полно и всесторонне рассмотреть материалы дела по жалобе и принять обоснованное решение, антимонопольным органом не допущено. Согласно части 3 статьи 201 АПК РФ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При изложенных обстоятельствах, суд первой инстанции обоснованно отказал в удовлетворении заявленных требований. Доводы апелляционной жалобы и дополнений к ней проверены судебной коллегией и отклонены как не нашедшие своего подтверждения. Оспариваемый судебный акт соответствует нормам материального права, а содержащиеся в нем выводы - установленным по делу фактическим обстоятельствам и имеющимся в деле доказательствам. Нарушений норм процессуального права, в том числе, являющихся согласно пункту 4 статьи 270 АПК РФ безусловным основанием для отмены судебного акта, судом апелляционной инстанции не установлено. Принимая во внимание изложенное, решение суда первой инстанции является законным и обоснованным, оснований для его отмены и удовлетворения апелляционной жалобы не имеется. В соответствии со статьей 110 Арбитражного процессуального кодекса Российской Федерации расходы по государственной пошлине при подаче апелляционной жалобы суд относит на заявителя. Руководствуясь статьями 258 , 266 - 271 Арбитражного процессуального кодекса Российской Федерации, Пятый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