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конкурсного управляющего должника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недействительной сделкой платежи в пользу общества с ограниченной ответственностью «Губахинская энергетическая компания» (ИНН &lt;***&gt;) в общем размере 2 714 198 руб. 43 коп.3. Применить последствия недействительности сделки в виде: 3.1 Взыскать с общества с ограниченной ответственностью «Губахинская энергетическая компания» (ИНН &lt;***&gt;) в пользу общества с ограниченной ответственностью «Губахинская энергоснабжающая компания» (ИНН &lt;***&gt;) денежные средства в сумме 2 714 198 руб. 43 коп.3.2 Восстановить право требования общества с ограниченной ответственностью «Губахинская энергетическая компания» к обществу с ограниченной ответственностью «Губахинская энергоснабжающая компания» по договору займа от 28.02.2020 №П/Д/2020-02/16 денежных средств в сумме 2 714 198 руб. 43 коп.4. Взыскать с общества с ограниченной ответственностью «Губахинская энергетическая компания» (ИНН &lt;***&gt;) в пользу общества с ограниченной ответственностью «Губахинская энергоснабжающая компания» (ИНН &lt;***&gt;) 6 000 рублей государственной пошлины.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«Губахинская энергетическая компания» (ИНН &lt;***&gt;) в пользу общества с ограниченной ответственностью «Губахинская энергоснабжающая компания» (ИНН &lt;***&gt;) 3 000 рублей государственной пошлины за рассмотрение апелляционной жалобы. Постановление может быть обжаловано в порядке кассационного производства в Арбитражный суд Уральского округа в срок, не превышающий месяца со дня его принятия, через Арбитражный суд Пермского края. Председательствующий С.В. Темерешева Судьи О.Н. Чепурченко М.А. Чухманцев Суд: 17 ААС (Семнадцатый арбитражный апелляционный суд) (подробнее) Истцы: МУП "Водоканал" (ИНН: 5913001162) (подробнее) ООО "Газпром межрегионгаз Пермь" (ИНН: 5948022406) (подробнее) ООО "ГУБАХИНСКАЯ ЭНЕРГЕТИЧЕСКАЯ КОМПАНИЯ" (ИНН: 5904281731) (подробнее) ООО "ГЭК-ИНЖИНИРИНГ" (ИНН: 5904371897) (подробнее) ООО "САРАПУЛТЕПЛОСЕТЬ" (ИНН: 1838023431) (подробнее) ООО "Сарапульская Транспортная компания" (ИНН: 1838021868) (подробнее) ООО Фирма "Абрис" (ИНН: 7717039780) (подробнее) ПАО "ПЕРМСКАЯ ЭНЕРГОСБЫТОВАЯ КОМПАНИЯ" (ИНН: 5904123809) (подробнее) Ответчики: ООО "ГУБАХИНСКАЯ ЭНЕРГОСНАБЖАЮЩАЯ КОМПАНИЯ" (ИНН: 5904645435) (подробнее) Иные лица: АССОЦИАЦИЯ АРБИТРАЖНЫХ УПРАВЛЯЮЩИХ "СИБИРСКИЙ ЦЕНТР ЭКСПЕРТОВ АНТИКРИЗИСНОГО УПРАВЛЕНИЯ" (ИНН: 5406245522) (подробнее) ООО "Газпром межрегионгаз Ижевск" (ИНН: 1834021673) (подробнее) ООО "КОМПРОМИСС" (ИНН: 5902171980) (подробнее) ООО "Рашн Апрэйлз" (подробнее) УПРАВЛЕНИЕ ФЕДЕРАЛЬНОЙ СЛУЖБЫ ГОСУДАРСТВЕННОЙ РЕГИСТРАЦИИ, КАДАСТРА И КАРТОГРАФИИ ПО ПЕРМСКОМУ КРАЮ (ИНН: 5902293114) (подробнее) Судьи дела: Чухманцев М.А. (судья) (подробнее) Последние документы по делу: Постановление от 21 октября 2025 г. по делу № А50-449/2022 Постановление от 17 февраля 2025 г. по делу № А50-449/2022 Постановление от 8 октября 2024 г. по делу № А50-449/2022 Постановление от 7 октября 2024 г. по делу № А50-449/2022 Постановление от 3 октября 2024 г. по делу № А50-449/2022 Постановление от 25 июля 2024 г. по делу № А50-449/2022 Постановление от 12 апреля 2024 г. по делу № А50-449/2022 Постановление от 11 апреля 2024 г. по делу № А50-449/2022 Постановление от 9 апреля 2024 г. по делу № А50-449/2022 Постановление от 9 апреля 2024 г. по делу № А50-449/2022 Постановление от 15 февраля 2024 г. по делу № А50-449/2022 Постановление от 18 января 2024 г. по делу № А50-449/2022 Постановление от 18 января 2024 г. по делу № А50-449/2022 Постановление от 21 января 2024 г. по делу № А50-449/2022 Постановление от 12 января 2024 г. по делу № А50-449/2022 Постановление от 16 января 2024 г. по делу № А50-449/2022 Постановление от 17 октября 2023 г. по делу № А50-449/2022 Постановление от 30 мая 2023 г. по делу № А50-449/2022 Постановление от 12 мая 2023 г. по делу № А50-449/2022 Постановление от 2 мая 2023 г. по делу № А50-449/2022 Показать все документы по этому делу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