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Копии действующих паспорта гражданина РФ и заграничного паспорта со всеми листами; в случае наличия иностранного гражданства, документы, подтверждающие указанные сведения;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случае наличия видов на жительство в иностранных государствах, документы, подтверждающие указанные сведения;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Информацию об имеющихся банковских картах в настоящее время; 4.Информацию об имеющихся открытых расчётных счетах в банках;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Информацию об имеющихся электронных платежных средствах (платежные системы «КИВИ», «Яндекс.Деньги», «PayPal»);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Информацию об имеющихся цифровых финансовых активах (криптовалюте), а также криптографические ключи от указанных кошельков. Соответствующие запросы направлялись как должнику, так и финансовому управляющему. Согласно почтового отравления № 80111091567153 запрос поступил по адресу Должника 06.12.2023, осуществлена попытка вручения, письмо Должником не получено до настоящего времени в адрес конкурсного кредитора ФИО1 никаких документов направлено не было. Согласно почтового отравления № 80111091568532 запрос получен финансовым управляющим 08.12.2023, однако до настоящего времени в адрес конкурсного кредитора ФИО1 никаких документов направлено не было. Отказывая в удовлетворении ходатайства, суд первой инстанции исходил из того, что кредитором не указаны какие именно обстоятельства, имеющие значение для рассмотрения дела о банкротстве или обособленных споров, которые могут быть установлены запрашиваемыми сведениями, и того, что испрашиваемые сведения в части относятся к персональным данным либо охраняемым законам сведениям, а также отсутствием брачных отношений должника и ФИО6 В нарушение указанных норм процессуального законодательства Кредитором не обоснована необходимость истребования запрашиваемых сведений, для каких целей и какие обстоятельства, имеющие значение для дела, могут быть установлены доказательствами, об истребовании которых он ходатайствует, а также не представлено доказательств, подтверждающих невозможность самостоятельного получения истребуемых сведений. Апелляционный суд не находит правовых оснований для отмены судебного акта, в силу следующего. Частью 4 статьи 66 Арбитражного процессуального кодекса Российской Федерации установлено право лица, участвующего в деле и не имеющего возможности самостоятельно получить необходимое доказательства от лица, у которого оно находится, обратиться в арбитражный суд с ходатайством об истребовании данного доказательства. В ходатайстве должно быть обозначено доказательство, указано, какие обстоятельства, имеющие значение для дела, могут быть установлены этим доказательством, указаны причины, препятствующие получению доказательства, и место его нахождения. При удовлетворении ходатайства суд истребует соответствующее доказательство от лица, у которого оно находится. При этом суд учитывает, какие обстоятельства, имеющие значение для дела, могут быть установлены этим доказательством. Арбитражный суд вправе отказать в удовлетворении такого ходатайства, если сочтет, что оно не относится к делу или недопустимо. Положениями ст. 66 АПК РФ регламентирован порядок оказания судом содействия сторонам в сборе доказательств по делу. В соответствии со ст. 20.3 Закона о банкротстве арбитражный управляющий в деле о банкротстве имеет право, в том числе, запрашивать необходимые сведения о должнике, принадлежащем ему имуществе, в том числе об имущественных правах, и об обязательствах должника у физических лиц, юридических лиц, государственных органов и органов местного самоуправления. Необходимость истребования запрашиваемых сведений обусловлена исполнением арбитражным управляющим возложенных на него статьей 213.9 Закона о банкротстве обязанностей в частности по принятию мер по выявлению совместного имущества гражданина с супругой и обеспечению сохранности этого имущества. Пунктом 9 ст. 213.9 Закона о банкротстве предусмотрено, что гражданин обязан предоставлять конкурсному управляющему по его требованию любые сведения о составе своего имущества, месте нахождения этого имущества, составе своих обязательств, кредиторах и иные имеющие отношение к делу о банкротстве гражданина сведения в течение пятнадцати дней с даты получения требования об этом. Как следует из разъяснений п. 41 Постановления Пленума Верховного Суда Российской Федерации N 45 от 13.10.2015 "О некоторых вопросах, связанных с введением в действие процедур, применяемых в делах о несостоятельности (банкротстве) граждан", при неисполнении гражданином указанной обязанности финансовый управляющий вправе обратиться в арбитражный суд, рассматривающий дело о банкротстве, с ходатайством об истребовании доказательств у третьих лиц (абзац второй пункта 9 статьи 213.9 Закона о банкротстве). Данное ходатайство предъявляется финансовым управляющим и рассматривается судом по правилам статьи 66 Арбитражного процессуального кодекса Российской Федерации, по результатам его рассмотрения суд может выдать финансовому управляющему запросы с правом получения ответов на руки. В соответствии со ст. 213.25 Федерального закона от 26.10.2002 N 127-ФЗ "О несостоятельности (банкротстве)" все имущество гражданина, имеющееся на дату принятия решения арбитражного суда о признании гражданина банкротом и введении реализации имущества гражданина и выявленное или приобретенное после даты принятия указанного решения, составляет конкурсную массу. Сокрытие имущества, имущественных прав или имущественных обязанностей, сведений о размере имущества, месте его нахождения или иных сведений об имуществе, имущественных правах или имущественных обязанностях, передача имущества во владение другим лицам, отчуждение или уничтожение имущества, а также незаконное воспрепятствование деятельности финансового управляющего, в том числе уклонение или отказ от предоставления финансовому управляющему сведений в случаях, предусмотренных настоящим Федеральным законом, передачи финансовому управляющему документов, необходимых для исполнения возложенных на него обязанностей, влечет за собой ответственность в соответствии с законодательством Российской Федерации. Как следует из поданного в суд первой инстанции ходатайства, кредитор просил предоставить информацию и документы, касающиеся наличия видов на жительство в иностранных государствах, цифровых финансовых активов, банковских данных в отношении должника и бывшей супруги должника. Согласно пункту 10 статьи 213.9 Закона о банкротстве сведения, составляющие личную, коммерческую, служебную, банковскую, иную охраняемую законом тайну, предоставляются финансовому управляющему в соответствии с требованиями, установленными федеральными законами. Вместе с тем, финансовым управляющим проводятся мероприятия по выявлению имущества должника. В соответствии с информацией, поступившей на запросы финансового управляющего, выявлено следующее: -согласно справке № 16-2-28-5262 от 09 марта 2022 года из ФКУ "Центр ГИМС МЧС России по г. Москве" имущество в реестре маломерных судов города Москвы, за Должником не зарегистрировано; -согласно справке № ИВ-132-13-2295 от 16 ноября 2022 года из Главного управления МЧС России по Брянской области за Должником маломерных судов и лодочных моторов, зарегистрированных или снятых с учета, не числится; -согласно справке № 17-16/5-1613/22 от 01 апреля 2022 года из Гостехнадзора города Москвы, по состоянию на 01 апреля 2022 года самоходные машины и прицепы к ним за Должником в инспекции не регистрировались; -согласно справке № 04/2404 от 02 ноября 2022 года из Государственной инспекции по надзору за техническим состоянием самоходных машин и других видов техники, аттракционов Брянской области за Должником зарегистрированных самоходных машин, подлежащих учету в органах гостехнадзора Брянской области, не значится и ранее не значилось; -согласно справке № 3/227706155302 от 02 апреля 2022 года из МО ГИБДД ТНРЭР № 2 ГУ МВД России по г. Москве, по сведениям ФИС Госавтоинспекции по состоянию на 01 апреля 2022 года за Должником зарегистрирован автомобиль: -Мерседес-Бенц ML63 AMG, 2010 г. в., VIN: &lt;***&gt;, гос. регистр, знак &lt;***&gt;. В период с 16 сентября 2018 года по настоящее время было совершено следующее регистрационное действие с транспортным средством: -Мини Купер S, 2013 г. в., VIN: &lt;***&gt;; (Снято с учета в связи со сменой собственника 17 июня 2021 года); -согласно справке № 3/227728031448 от 05 ноября 2022 года из У МВД России по Брянской области по сведениям ФИС ГИБДД-М за Должником были зарегистрированы следующие транспортные средства: -Мерседес-Бенц ML63 AMG, 2010 г.в., VIN: (номер кузова) &lt;***&gt;, г.р.з. &lt;***&gt;, (с 01 октября 2015 года по 08 сентября 2022 года); Мини Купер S, 2013 г.в., VIN: (номер кузова) &lt;***&gt;, г.р.з. М034ЕО761, (с 29 августа 2017 года по 17 июня 2021 года); -согласно выписке из ЕГРН № КУВИ-001/2022-21902737 от 16 февраля 2022 года в ЕГРН отсутствует информация о правах Должника на имевшиеся (имеющиеся) у него объекты недвижимости за период с 30 августа 2018 года по 16 февраля 2022 года; -согласно справке № 05-22/019685дсп от 16 марта 2022 года из Межрайонной ИНФС России №51 по г. Москве. Должник является учредителем: -ООО "Эко Регион Лаб" (ИНН &lt;***&gt;; ОГРН &lt;***&gt;), доля в размере 30 %; -ООО "Эко Регион" (ИНН &lt;***&gt;: ОГРН &lt;***&gt;). доля в размере 80 %: -согласно справке №204/9-4138 от 26 декабря 2022 года из Управления по Брянской области управления лицензионно-разрешительной работы согласно сведениям СЦУО Росгвардии Должник владельцем гражданского оружия не значится: -согласно справке № 16-2-28-5261 от 09 марта 2022 года из ФКУ "Центр ГИМС МЧС России по г. Москве" имущество в реестре маломерных судов города Москвы, за ФИО6 не зарегистрировано; -согласно справке № ИВ-132-13-2296 от 16 ноября 2022 года из Главного управления МЧС России по Брянской области за ФИО6 маломерных судов и лодочных моторов, зарегистрированных или снятых с учета в период с 14 июня 2012 года по настоящее время, не числится; -согласно справке № 01-18-2816/22 от 09 марта 2022 года из Гостехнадзора города Москвы, самоходная техника и прицепы к ней за ФИО6 не регистрировались; -согласно справке № 04/2404 от 02 ноября 2022 года из Государственной инспекции по надзору за техническим состоянием самоходных машин и других видов техники, аттракционов Брянской области за ФИО6 зарегистрированных самоходных машин, подлежащих учету в органах гостехнадзора Брянской области, не значится и ранее не значилось; -согласно справке № 3/227706166162 от 28 марта 2022 года из МО ГИБДД ТНРЭР № 2 ГУ МВД России по г. Москве, согласно сведениям ФИС Госавтоинспекции МВД России, за ФИО6 зарегистрированы следующие транспортные средства: -Мерседес-Бенц С200, 2018 г. в.. VIN: &lt;***&gt;. гос. регистр, знак А8240А799; -МЗСА 81771Е, 2008 г. в., VIN: &lt;***&gt;. гос. регистр, знак &lt;***&gt;; В период с 16 сентября 2018 года по настоящее время были совершены регистрационные действия: -Ямаха XV1700PC, 2019 г. в.. VIN: &lt;***&gt;, гос. регистр, знак &lt;***&gt; (Снято с учёта в связи с изменением собственника 09 февраля 2021 года); -Мерседес-Бенц R 350, 2008 г. в.. VIN: &lt;***&gt;. гос. регистр, знак &lt;***&gt; (Снято с учёта в связи с изменением собственника 16 сентября 2021 года); -согласно выписке из ЕГРН № КУВИ-001/2022-21904925 от 16 февраля 2022 года ФИО6 за период с 30 августа 2018 года по 16 февраля 2022 года принадлежали (принадлежат) следующие объекты недвижимости: -жилое помещение с кадастровым номером 32:28:0030812:767. расположенное по адресу: &lt;...&gt;. кв. 146, площадью 42.2 кв. м., принадлежащее на праве собственности, дата государственной регистрации 16 августа 2018 года, дата государственной регистрации прекращения права: 20 февраля 2019 года; -жилое помещение с кадастровым номером 66:41:0106122:1900. расположенное по адресу: &lt;...&gt; кв. 46, площадью 73.4 кв. м., принадлежащее на праве общей долевой собственности, доля в праве Ул. Дата государственной регистрации прекращения права: 28 декабря 2020 года; -согласно справке № 05-21/019694 от 16 марта 2022 года из Межрайонной ИФНС России № 51 по г. Москве, в ЕГРЮЛ отсутствует информация о зарегистрированных на территории РФ юридических лицах, в которых ФИО6 является участником/учредителем и/или лицом, имеющим право действовать без доверенности от их имени: -согласно справке №204/9-4138 от 26 декабря 2022 года из Управления по Брянской области управления лицензионно-разрешительной работы согласно сведениям СЦУО Росгвардии ФИО6 владельцем гражданского оружия не значится. Кроме этого, в адрес финансового управляющего поступили сведения о банковских счетах Должника и ФИО6. Открытые электронные средства платежа (ЭСП) у Должника отсутствуют. Сведения, составляющие личную, коммерческую, служебную, банковскую, иную охраняемую законом тайну и полученные финансовым управляющим при осуществлении своих полномочий, не подлежат разглашению, за исключением случаев, установленных федеральными законами. При этом, в силу приведенных выше положений Закона о банкротстве, только при неисполнении гражданином в установленный срок обязанности по предоставлению сведений, финансовый управляющий направляет в арбитражный суд соответствующее ходатайство. Однако, в поданном заявлении отсутствует какое-либо как правовое так и материальное обоснование, на основании которого возможно установить объективную необходимость получения информации, являющейся охраняемой законном тайну, в отношении супруги должника. Также отсутствует связь испрашиваемых сведений с каким-либо обособленным спором, в рамках предмета которого запрашиваемые сведения могут подтверждать или опровергать заявленные требования. Таким образом, оценив по правилам статьи 71 Арбитражного процессуального кодекса Российской Федерации все представленные в материалы дела доказательства, исходя из конкретных обстоятельств дела, суд первой инстанции верно пришел к выводу о том, что ходатайство ФИО1 об истребовании информации и документов по делу не содержит оснований для его удовлетворения. Все доводы апелляционной жалобы проверены судом апелляционной инстанции, признаются несостоятельными и не подлежащими удовлетворению, поскольку не опровергают законности принятого по делу судебного акта и основаны на неверном толковании норм действующего законодательства, обстоятельств дела. Судебный акт принят при правильном применении норм материального права, содержащиеся выводы не противоречат установленным по делу фактическим обстоятельствам и имеющимся доказательствам. Нарушений норм процессуального права, являющихся согласно пункту 4 статьи 270 Арбитражного процессуального кодекса Российской Федерации безусловным основанием для отмены судебного акта, судом апелляционной инстанции не установлено. Руководствуясь ст. ст. 176 , 266 - 269 , 272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