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проведение первого собрания кредиторов в заочной форме незаконным;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бездействие временного управляющего по вопросу получения документов и сведений относительно имущественного состояния Должника незаконным;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бездействие временного управляющего по вопросу предоставления в материалы дела ответов, полученных по результатам направления запросов в государственные органы незаконным;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включение расходов временного управляющего, которые не могут быть отнесены к делу №А41-5418/23 незаконными;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нарушение сроков публикации сообщения в ЕФРСБ о проведении собрания работников, бывших работников Должника незаконным. В силу части 1 статьи 223 АПК РФ , пункта 1 статьи 32 Федерального закона от 26.10.2002 N 127-ФЗ "О несостоятельности (банкротстве)" (далее - Закон о банкротстве) дела о несостоятельности (банкротстве) рассматриваются арбитражным судом по правилам АПК РФ с особенностями, установленными федеральными законами, регулирующими вопросы несостоятельности (банкротства). В порядке и в сроки, которые установлены пунктом 1 статьи 60 Закона о банкротстве, рассматриваются жалобы должника и кредиторов на действия арбитражного управляющего, нарушающие их права и (или) законные интересы. По смыслу приведенной нормы должнику и кредиторам предоставлена возможность защиты своих прав и законных интересов путем обжалования конкретных действий (бездействия) арбитражного управляющего в целях урегулирования разногласий и восстановления нарушенных прав, при этом признание судом незаконными конкретных действий (бездействия) управляющего возможно при установлении факта нарушения такими действиями арбитражного управляющего определенных прав и законных интересов заявителя жалобы и предполагает устранение, прекращение этих незаконных действий и, соответственно, восстановление нарушенных прав. При проведении процедур, применяемых в деле о банкротстве, управляющий обязан действовать добросовестно и разумно в интересах должника, кредиторов и общества (пункт 4 статьи 20.3 Закона о банкротстве). Основной круг обязанностей (полномочий) арбитражного управляющего определен в статье 20.3 Закона о банкротстве, невыполнение которых является основанием для признания действий (бездействия) управляющего незаконными, названный перечень не является исчерпывающим. По смыслу данной нормы права, основанием для удовлетворения жалобы кредиторов, должника о нарушении их прав и законных интересов действием (бездействием) арбитражного управляющего является установление арбитражным судом в совокупности фактов несоответствия этих действий (бездействия) законодательству и нарушения такими действиями (бездействием) прав и законных интересов кредиторов должника. В отношении арбитражного управляющего принцип разумности означает соответствие его действий определенным стандартам, установленным, помимо законодательства о банкротстве, правилами профессиональной деятельности арбитражного управляющего, утверждаемыми постановлениями Правительства Российской Федерации, либо стандартам, выработанным правоприменительной практикой в процессе реализации законодательства о банкротстве. Добросовестность действий арбитражного управляющего выражается в отсутствии умысла причинить вред кредиторам, должнику и обществу. Отказывая в удовлетворении жалобы, суд апелляционной инстанции исходит из следующего. Обязанность арбитражного управляющего имуществом должника действовать разумно и добросовестно в отношении, как самого должника, так и гражданско-правового сообщества, объединяющего кредиторов должника (пункт 4 статьи 20.3 Закона о банкротстве), подразумевает содействие последним в получении необходимой информации, влияющей на принятие ими решений относительно порядка взаимодействия с должником (абзац 3 пункта 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одним из ординарных способов получения которой является участие в собраниях кредиторов. Согласно пункту 4 статьи 14 Закона о банкротстве собрание кредиторов проводится по месту нахождения должника или органов управления должника, если иное не установлено собранием кредиторов. При невозможности проведения собрания кредиторов по месту нахождения должника или органов управления должника место проведения собрания кредиторов определяется арбитражным управляющим. Дата, время и место проведения собрания кредиторов не должны препятствовать участию в таком собрании кредиторам или их представителям, а также иным лицам, имеющим право в соответствии с названным Федеральным законом принимать участие в собрании кредиторов. Разрешая спорный вопрос, исследовав обстоятельства дела, рассмотрев доводы и возражения лиц, участвующих в деле, оценив представленные в материалы дела документы, суд установил, что первое собрание кредиторов должника объявлено управляющим в форме заочного голосования, указан адрес получения бюллетеней – адрес пребывания временного управляющего, между тем, данное обстоятельство не препятствовало участию в нем представителей кредиторов, признав недоказанным то обстоятельство, что установление при проведении собрания кредиторов, адреса получения бюллетеней – адрес пребывания временного управляющего, нарушило права и законные интересы заявителя, установив отсутствие в материалах дела сведений о том, что установление при проведении собрания кредиторов, адреса получения бюллетеней – адрес пребывания временного управляющего затруднило участие в нем представителей кредиторов, принимая во внимание, что конкурсным кредиторам не чинилось препятствий в участии в собрании, суд признает несостоятельным данный довод заявителя. В законе о несостоятельности (банкротстве) не содержится императивных норм о форме проведения собрания кредиторов, иными словами, отсутствует запрет на проведение собрания кредиторов дистанционно и голосование при принятии решений в заочной форме. Как установлено в Обзоре судебной практики по вопросам, связанным с признанием недействительными решений собраний и комитетов кредиторов в процедурах банкротств, утвержденный Президиумом Верховного Суда Российской Федерации 26 декабря 2018 года, определение заочной формы проведения голосования при отсутствии соответствующего волеизъявления собрания кредиторов не является грубым нарушением, проведение собрания кредиторов в форме заочного голосования (без совместного присутствия) либо в очно-заочной форме не является основанием для признания недействительными принятых на нем решений. Кроме того, суд считает необходимым отметить, что проведение собрания кредиторов в форме очного голосования является нецелесообразным и приведет к необоснованным расходам на процедуру банкротства, что является недопустимым, учитывая отсутствие имущества должника и иного финансирования для покрытия судебных расходов на процедуру банкротства. Довод кредитора о сокрытии финансовым управляющим сведений об открытых/закрытых должником текущих и иных счетов в кредитных организациях, об имущественном положении должника, судом отклонен, с учетом того, что типовая форма отчета (заключения) арбитражного управляющего утверждена приказом Министерства юстиции Российской Федерации от 14.08.2003 N 195 "Об утверждении типовых форм отчетов (заключений) арбитражного управляющего" и предусматривает минимальный перечень сведений, подлежащих отражению арбитражным управляющим. Судом установлено, что сведения о сформированной конкурсной массе, о проведенной инвентаризации (описи) имущества, иные сведения, полученные в ходе процедуры, подробно внесены в отчет, как это установлено формой отчета и порядком его заполнения. Кроме того, как следует из вышеуказанного отчета, временным управляющим в ходе проведения мероприятий, предусмотренных процедурой наблюдения, установлено, что денежные средства, а также какое-либо имущество, необходимое для осуществления расходов по делу о банкротстве ООО «Развитие» отсутствует, кроме того, заявитель жалобы сообщил об отказе от финансирования процедуры банкротства ООО «Развитие». Также суд отмечает, что в материалах дела имеются копии запросов в регистрирующие органы (доказательства их направления) и ответов, поступивших из уполномоченных органов, кроме того, финансовый анализ должника был подготовлен к первому собранию кредиторов на основании тех ответов, которые поступили в адрес арбитражного управляющего, ответы на которые указывает заявитель жалобы получены, факт отсутствия имущества подтвержден документально. По эпизоду жалобы о необоснованном включении в реестр текущих платежей должника расходов на сумму 7 269 руб., судом установлено следующее. В своем отчете временный управляющий указывает расходы по следующим назначениям: - Заправка картриджа – 1000 рублей; - Канцтовары – 4269 рублей; - Телефония – 2000 рублей; Итого: 7 269 рублей. Данные расходы отражены в отчете финансового управляющего и ко взысканию с заявителя не предъявлены, в случае несогласия с расходами на проведение процедуры банкротства кредитор вправе представить свои возражения к судебному заседанию о рассмотрении вопроса о взыскании судебных расходов на процедуру банкротства. Довод о нарушении сроков публикации сообщения о проведении собрания работников, бывших работников должника, которое опубликовано сообщением ЕФРСБ № 12626454 от 06.10.2023, с нарушением установленного законом срока - 5 дней, а также неосуществления публикации в газете «Коммерсантъ» вышеуказанного сообщения, судом отклоняется на основании следующего. Порядок созыва и проведения собрания работников должника регламентирован статьей 12.1 Закона о банкротстве. В соответствии с указанной нормой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статьей 28 Закона о банкротстве. 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статьей 28 Закона о банкротстве. 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статьей 28 настоящего Федерального закона. В силу положений статьи 28 Закона о банкротстве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Как указано в п. 2 статьи 12.1 Закона о банкротстве 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статьей 28 настоящего Федерального закона. Судом установлено, что данный срок, временным управляющим не нарушен. Установив вышеизложенные обстоятельства, следует признать, что нарушения сроков при проведении собрания работников не усматривается. В деле отсутствуют доказательства того, что отсутствие публикации в печатном издании о проведении собрания работников должника повлекли нарушения прав и законных интересов заявителя жалобы. Работники должника не обращались с жалобой на действия временного управляющего. Права и законные интересы конкурсного кредитора - подателя жалобы данными действиями временного управляющего не затронуты. При таких условиях у суда отсутствуют основания для вывода о том, что временный управляющий действовал недобросовестно или допустил бездействие, противоречащее требованиям Закона о банкротстве, целям процедуры банкротства и повлекшее нарушение прав и законных интересов заявителя. В соответствии со статьей 71 Арбитражного процессуального кодекса Российской Федерации именно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Оценка доказательств является прерогативой суда, рассматривающего спор, по существу. Согласно положениям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С учетом изложенного, оценив совокупность представленных доказательств, суд апелляционной интенции приходит к выводу об отказе в удовлетворении заявленных требований. Доводы апелляционной жалобы направлены на переоценку норм материального права,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или изменения оспариваемого определения суда. Нарушений норм процессуального права, являющихся в соответствии с пунктом 4 статьи 270 АПК РФ безусловным основанием для отмены обжалуемого судебного акта, судом первой инстанции не допущено. Руководствуясь статьями 223 , 266 , 268 , 269 , 271 , 272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