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 явился, извещен; 2. не явился, извещен; У С Т А Н О В И Л: АО «МХФП» (далее – заявитель, Заказчик) обратилось в Арбитражный суд города Москвы с заявлением к Московскому УФАС, России (далее – заинтересованное лицо, антимонопольный орган) о признании недействительным решения от 27.12.2023 по делу № 077/07/00-17642/2023. Решением суда от 28.05.2024 в удовлетворении требований АО «МХФП» отказано. С таким решением суда не согласился заявитель и обратился в Девятый арбитражный апелляционный суд с жалобой. Полагает, что выводы антимонопольного органа, суда первой инстанции, изложенные в оспариваемом решении, основаны на неполном исследовании представленных документов, не соответствуют нормам действующего законодательства и не подтверждаются фактическими обстоятельствами дела В судебном заседании суда апелляционной инстанции представитель Московского УФАС России поддержал решение суда первой инстанции, просил отказать в удовлетворении апелляционной жалобы. Дело рассмотрено в соответствии со ст.ст. 121 - 123 , 156 АПК РФ в отсутствие представителя заявителя и третьих лиц, извещенных надлежащим образом о времени и месте рассмотрения дела, в том числе, публично, путем размещения информации в информационно-телекоммуникационной сети интернет в картотеке арбитражных дел по веб-адресу http://kad.arbitr.ru. Законность и обоснованность принятого судом первой инстанции решения проверены апелляционной инстанцией в порядке ст.ст. 266 , 268 АПК РФ . Срок обжалования, установленный ч. 4 ст. 198 АПК РФ , заявителем не пропущен. Апелляционный суд, выслушав представителя заинтересованного лица, изучив доводы жалобы, исследовав и оценив имеющиеся в материалах дела доказательства, полагает, что обжалуемое решение подлежит оставлению без изменения, апелляционная жалоба без удовлетворения по следующим основаниям. Как установлено судом и следует из материалов дела, В Московское УФАС России поступила жалоба ООО «ЛТ-СЕРВИС» на действия АО «МХФП» при проведении запроса предложений в электронной форме, участниками которого могут быть только субъекты малого и среднего предпринимательства, на право заключения договора на проведение периодических осмотров, техническое обслуживание, текущий ремонт и аварийно-техническое обслуживание грузовых и пассажирских лифтов на площадках АО «МХФП» (реестровый № 32312986969, далее — Закупка). Заказчиком 21.11.2023 на официальном сайте электронной площадки ООО "РТС-Тендер" и Единой информационной системы в сфере закупок (https://zakupki.gov.ru) была размещена информация о проведении Закупки. Начальная цена договора: 1 156 000,00 руб. Дата начала подачи заявок: 22.11.2023. Дата и время окончания подачи заявок: 29.11.2023 в 09:00. Дата подведения итогов: 12.12.2023. Согласно протоколу рассмотрения вторых частей заявок от 07.12.2023 заявка подателя жалобы (заявка № 2) была отклонена от дальнейшего участия в Закупке, поскольку ООО "ЛТ-Сервис" не соответствует требованиям, установленным в пункте 11 Технического задания, а именно: «Не представлены действующие документы, подтверждающие квалификацию персонала подрядчика в соответствии с положениями профессиональных стандартов, устанавливающих квалификационные характеристики для выполнения соответствующих видов работ, действующие свидетельства о независимой оценке квалификации.». ООО "ЛТ-Сервис" была предоставлена информация о персонале с приложением документов об образовании и опыте работы персонала, а именно сводные сведения о 111 сотрудниках. К справке прилагались следующие документы: - копии договоров о приеме на работу; - копии документов об их образовании. В свою очередь, Управление установило, что согласно пункту 25 Информационной карты установлены требования к участникам закупки, а именно: 1.9 Наличие у Участника квалифицированного персонала. Формой 7 информационной карты предусмотрено, что к справке о кадровых ресурсов прилагаются копии документов, подтверждающих информацию в соответствии с требованиями, установленными в Техническом задании. Комиссия антимонопольного органа, оценив представленные сторонами доказательства, пришла к выводу, что жалоба ООО «ЛТ-СЕРВИС» является обоснованной, что послужило принятием оспариваемого Решения. Согласно доводам изложенным в заявлении АО «МХФП» полагает, что ООО «ЛТ-Сервис» представило документы по квалификации своих сотрудников, не соответствующие требованиям закупочной документации, в связи с чем комиссия Заказчика правомерно отклонила заявку участника. Также Заявитель указывает, что требование о наличии квалификации сотрудников предоставляет ему как Заказчику гарантию надлежащего выполнения победителем закупки своих обязательств, установление такого требования не предоставляет преимущество отдельным лицам и не приводит к необоснованному ограничению конкуренции, поскольку такое требование вызвано потребностью Заказчика и поставлено в зависимость от особенностей осуществления деятельности, а именно обслуживание технически сложного оборудования. Привлечение неквалифицированных кадров, по мнению Заявителя может повлечь за собой угрозу жизни и здоровья самих работников. Отказывая в удовлетворении заявленных требований, суд первой инстанции правомерно руководствовался следующим. В соответствии с пунктом 11 Технического задания установлены особые условия выполняемых работ Подрядчиком: 1) Существенным условием отбора Подрядчика является опыт работ по техническому обслуживанию и ремонту грузовых лифтов, имеющих в составе низковольтное комплектное устройство управления грузовым лифтом НКУ-ГЛ.6300.0.5 УХЛ4 1994 года выпуска, который должен подтверждаться представлением принципиальных схем, отзывов заказчиков, копий страниц паспортов на обслуживаемые лифты в течение предшествовавшего года. 2) Работы должны выполняться специализированной организацией, предметом деятельности которой является осуществление одного или нескольких видов работ по монтажу, демонтажу, обслуживанию, включая аварийно-техническое обслуживание объектов и обслуживание систем диспетчерского (операторского) контроля, а также по ремонту лифтов, имеющей опыт исполнения аналогичных договоров по видам выполняемых работ и суммам договоров (не менее 3 договоров за последние 2 года). 3) Специалисты, находящиеся в штате организации Подрядчика и привлекаемые к производству работ, должны иметь действующие документы (обязательное требование для рассмотрения участия в торгах), подтверждающие их квалификацию в соответствии с положениями профессиональных стандартов, устанавливающих квалификационные характеристики для выполнения соответствующих видов работ, а также иметь действующие свидетельства о независимой оценке квалификации, а именно: - специалист по организации технического обслуживания и ремонта лифтов (5 уровень квалификации) - 2 специалиста; - старший электромеханик по лифтам (4 уровень квалификации) - 2 специалиста; - техник-электромеханик по лифтам (5 уровень квалификации) - 3 специалиста; - техник-наладчик по лифтам (5 уровень квалификации) - 1 специалист. 4) Подрядчик должен иметь в штате специалистов, имеющих действующее удостоверение по результатам обучения и проверки знаний по охране труда в установленном порядке. 5) Подрядчик выполняет работы с использованием собственного оборудования, талей, лебедок, домкратов, ручного и электроинструмента, лесов, подмостей и пр. Оспариваемая Закупка осуществляется путем проведения конкурса в электронной форме, участниками которого могут быть только субъекты малого и среднего предпринимательства. В соответствии с частью 1 статьи 3.4 Закона о закупках 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 настоящего Федерального закона, могут быть только субъекты малого и среднего предпринимательства (далее также - конкурентная закупка с участием субъектов малого и среднего предпринимательства), осуществляется в соответствии со статьями 3.2 и 3.3 настоящего Федерального закона и с учетом требований, предусмотренных настоящей статьей. Частью 19.1 статьи 3.4 Федерального закона от 18.07.2011 № 223-ФЗ «О закупках товаров, работ, услуг отдельными видами юридических лиц» (в редакции, действующей на дату размещения Положения о закупках) (далее — Закон о закупках) закреплено право Заказчика об установлении в документации о конкурентной закупке обязанности представления перечня информации и документов: 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 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 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 а) индивидуальным предпринимателем, если участником такой закупки является индивидуальный предприниматель; 6)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 б)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пункта 9 настоящей части; 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 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 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 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 9) декларация, подтверждающая на дату подачи заявки на участие в конкурентной закупке с участием субъектов малого и среднего предпринимательства: 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 б)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 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 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 290 , 291 ,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 10) предложение участника конкурентной закупки с участием субъектов малого и среднего предпринимательства в отношении предмета такой закупки; 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настоящего Федерального закона; 13) предложение о цене договора (единицы товара, работы, услуги), за исключением проведения аукциона в электронной форме. Суд первой инстанции верно исходил из того, что данный перечень документов является закрытым и исчерпывающим. При этом в части 19.2 статьи 3.4. указано, что в случае, если документацией о конкурентной закупке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В свою очередь, на основании части 19.3 статьи 3.4 Закона о закупках 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настоящей статьи. Суд первой инстанции отметил, что согласно пункту 25 Информационной карты Заказчик в нарушение части 19.3 статьи 3.4 Закона о закупках установил дополнительные требования к участникам Закупки. Согласно пункту 26 Информационной карты первая и вторая части заявки (в т.ч. необходимые документы), а также ценовое предложение подаются в соответствии с регламентом ЭТП и вносятся в соответствующие поля карточки заявки. Ответственность за правильность заполнения заявки несет Участник. В случае отсутствия необходимых документов, доступных на соответствующем этапе рассмотрения заявок, такая заявка подлежит отклонению. Вместе с тем, за непредставление указанных документов заявка участника подлежит отклонению, что не допустимо в силу частей 19.1-19.3 статьи 3.4 Закона о закупках. Доводы заявителя со ссылкой на Правила организации безопасного использования и содержанию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некорректны в разрезе определения законности установления дополнительных требований, поскольку никоим образом не влияют на необходимость их установления. При таких обстоятельствах, вопреки доводам апелляционной жалобы, суд первой инстанции пришел к верному выводу о несоответствии действий Заказчика требованиям, установленным пунктом 2 части 1 статьи 3, части 19.3 статьи 3.4 Закона о закупках. Суд апелляционной инстанции приходит к выводу о том, что Московское УФАС России исполнило процессуальные обязанности, установленные ч. 5 ст. 200 АПК РФ . При таких обстоятельствах суд апелляционной инстанции приходит к выводу о том, что совокупность оснований, необходимая в силу ч. 2 ст. 201 АПК РФ для удовлетворения требований, отсутствует, в связи с чем требования АО "МХФП" удовлетворению не подлежат. Доводы подателя апелляционной жалобы не содержат фактов,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акта, либо опровергали выводы суда первой инстанции, в связи с чем, признаются судом апелляционной инстанции несостоятельными. Разрешая спор, суд первой инстанции правильно определил юридически значимые обстоятельства, дал правовую оценку установленным обстоятельствам и постановил законное и обоснованное решение. Выводы суда первой инстанции соответствуют обстоятельствам дела. Нарушений норм процессуального права, влекущих отмену решения, судом первой инстанции допущено не было. На основании изложенного и руководствуясь ст. ст. 266 , 268 , 269 , 271 Арбитражного процессуального кодекса Российской Федерации, Девятый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