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07</w:t>
      </w:r>
    </w:p>
    <w:p>
      <w:pPr>
        <w:spacing w:after="80"/>
        <w:jc w:val="center"/>
      </w:pPr>
      <w:r>
        <w:rPr>
          <w:rFonts w:ascii="Times New Roman" w:hAnsi="Times New Roman" w:eastAsia="Times New Roman" w:cs="Times New Roman"/>
          <w:b w:val="0"/>
          <w:i w:val="0"/>
          <w:sz w:val="22"/>
        </w:rPr>
        <w:t>город Томск</w:t>
      </w:r>
    </w:p>
    <w:p>
      <w:pPr>
        <w:spacing w:after="200"/>
        <w:jc w:val="center"/>
      </w:pPr>
      <w:r>
        <w:rPr>
          <w:rFonts w:ascii="Times New Roman" w:hAnsi="Times New Roman" w:eastAsia="Times New Roman" w:cs="Times New Roman"/>
          <w:b w:val="0"/>
          <w:i w:val="0"/>
          <w:sz w:val="22"/>
        </w:rPr>
        <w:t>13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ООО «НСТ Сибири»: - 555 329 руб. 64 коп. взысканной определением Арбитражного суда Алтайского края от 25.01.2024 по делу № А03-9835/2017 индексации присужденных сумм за период с 11.12.2019 по 24.05.2021; - 1 236 012 руб. 55 коп. процентов по статье 395 ГК РФ , начисленных на сумму долга по договору подряда от 02.03.2016 № 02/03, взысканную решением Арбитражного суда Алтайского края от 10.12.2019 по делу № А03-9835/2017 в редакции определения об исправлении опечатки (3 715 913 руб. 37 коп.), за период с 29.09.2016 (с даты подписания акта о приемке законченного строительством объекта от 29.09.16) по 24.05.2021; - 699 327 руб. 56 коп. процентов по ст. 395 ГК РФ , начисленных на сумму долга по договору подряда № 01/03 от 01.03.2016, взысканную решением Арбитражного суда Алтайского края от 30.11.2020 по делу № А03-7308/2019, за период с 04.06.2018 по 29.11.2020 (дата проведения судом зачета по делу № А03-7308/2019);</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ООО «Новотех»: - 2 309 222 руб. 26 коп. убытков (определение суда от 09.09.2021). В результате проведенного сальдирования требование ООО «Новотех» считается погашенным в полном объеме и подлежит исключению из реестра требований кредиторов должника в полном объеме. Доводы о том, что судом применен разный правовой подход при определении срока наступления наиболее позднего обязательства, не принимаются судом апелляционной инстанции, поскольку подтверждение наличия задолженности установлено вступившими в законную силу судебными актами (25.05.2021- дата вступления в законную силу решения о взыскании убытков по делу № А03-7308/2019), произведен зачет и установлена окончательная обязанность сторон. Расчет процентов начисленных на сумму долга по договору подряда № 01/03 от 01.03.2016, взысканную решением Арбитражного суда Алтайского края от 30.11.2020 по делу № А03-7308/2019, произведен по 29.11.2020 (дата проведения судом зачета по делу № А03-7308/2019), поскольку до зачета существовали взаимные обязанности сторон, после зачета взыскана задолженность с ООО «НовоТех». Доводы ООО «Новотех» и ФИО2 о невозможности проведения сальдирования с учетом заключенного между ООО «Новотех» и ФИО2 договора уступки права требования от 02.11.2020, по которому право требования штрафных санкций с ООО «Новотех», возникших в результате неисполнения ООО «Новотех» обязательств, предусмотренных договором подряда № 02/03 от 02.03.2016 (дело № А03-9835/2017), перешло к ФИО2, отклонен судом первой инстанции. Кроме того, апелляционный суд принимает во внимание, что по договору уступки прав требования перешло право требования штрафных санкций, а к сальдированию заявлена сумма процентов за пользование чужими денежными средствами. Довод ООО «Новотех» о том, что обязательство исполнено путем внесения денежных средств на депозит нотариуса опровергается представленными в материалы дела доказательствами, в том числе поступившими от службы судебных приставов сведениями о погашении задолженности путем перечисления на депозитный счет приставов. Отклоняя доводы подателя апелляционной жалобы, суд апелляционной инстанции исходит из того, что рассчитанные ООО «Новотех» проценты за пользование чужими денежными средствами не подлежат начислению на убытки. Понесенные заказчиком расходы при устранении недостатков выполненных работ следует квалифицировать в качестве убытков в силу прямого указания закона. Возмещение убытков является одним из способов защиты гражданских прав, предусмотренных статьей 12 ГК РФ и мерой ответственности за нарушение обязательств. Убытки и проценты за пользование чужими денежными средствами являются видами ответственности за нарушение обязательств, в связи с чем начисление процентов за пользование чужими денежными средствами (которые по отношению к убыткам носят зачетный характер – пункт 2 статьи 395 ГК РФ ) на сумму убытков не допускается, в силу законодательного запрета применения к должнику двух мер ответственности за одно правонарушение. Доводы ООО «Новотех» о необоснованном начислении процентов на сумму некачественно выполненных работ, которые в последствие были взысканы в качестве убытков судом первой инстанции отклонены за необоснованностью, поскольку фактически проценты начислены на сумму выполненных и неоплаченных работ, тогда как убытки взысканы в размере стоимости устранения недостатков выполненных работ. Сальдирование является юридически значимым сообщением по смыслу статьи 165.1 ГК РФ об уже свершившемся факте исполнения обязательства, а не сделкой зачета в смысле статьи 410 ГК РФ . Сальдирование имеет место тогда, когда в рамках одного обязательства (либо нескольких взаимосвязанных обязательствах) определяется завершающая обязанность сторон при прекращении обязательственных отношений полностью (либо их отдельного этапа). Сопоставление обязанностей сторон из одних отношений и осуществление арифметических (расчетных) операций с целью определения лица, на которого возлагается завершающее исполнение (с суммой такого исполнения), не может быть квалифицировано как зачет. Соответственно в подобной ситуации не возникают встречные обязанности, а формируется лишь единственная завершающая обязанность одной из сторон обязательства. В этой связи запрет на проведение зачета при пропуске срока исковой давности не распространяется на сальдирование взаимных отношений. На основании вышеизложенного, суд первой инстанции правомерно признал заявление ФИО1 обоснованным, а требование ООО «Новотех» фактически погашенным в результате сальдирования по состоянию на 25.05.2021. Доводы ООО «НовоТех» о том, что суду надлежало учесть индексацию сумм, установленных определением Арбитражного суда Алтайского края от 14.12.2022 по делу № А03-7308/2019, согласно которому с подрядчика в пользу заказчика за период с декабря 2020 г. по май 2021 г. взыскана сумма индексации в размере 186 448,99 руб., на существо принятого по делу судебного акта не влияют. Согласно определению Арбитражного суда Алтайского края от 14.12.2022 по делу № А03-7308/2019 частично удовлетворено заявление об индексации присужденных денежных сумм. С ООО «НСТ Сибири» в пользу ООО «НовоТех» взыскано 186 448 руб. 99 коп. в порядке индексации ранее присужденной денежной суммы за период с декабря 2020 по май 2021 г. Суд апелляционной инстанции исходит из того, что суд первой инстанции, исходя из обстоятельств настоящего дела, подтверждение наличия задолженности вступившими в законную силу судебными актами, принял к сальдированию по состоянию на дату наступления срока исполнения того обязательства, срок исполнения которого наступил позднее (25.05.2021- дата вступления в законную силу решения о взыскании убытков по делу № А03-7308/2019) встречные обязательства ООО «НСТ Сибири» и ООО «Новотех». Таким образом, учет индексации по определению Арбитражного суда Алтайского края от 14.12.2022 по делу № А03-7308/2019 должен быть учтен по состоянию на 24.05.2021. Следовательно, требование ООО «НовоТех» по определению Арбитражного суда Алтайского края от 14.12.2022 по делу № А03-7308/2019 в порядке индексации ранее присужденной денежной суммы за период с декабря 2020 по 24.05.2024 с учетом капитализации составляет 179 012 рублей 59 копеек. На основании вышеизложенного, если принимать во внимание определение Арбитражного суда Алтайского края от 14.12.2022 по делу № А03-7308/2019, к сальдированию принимаются по состоянию на дату наступления срока исполнения того обязательства, срок исполнения которого наступил позднее (25.05.2021- дата вступления в законную силу решения о взыскании убытков по делу № А03-7308/2019) следующие встречные обязательства ООО «НСТ Сибири» и ООО «Новотех»:</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ООО «НСТ Сибири»: - 555 329 руб. 64 коп. взысканной определением Арбитражного суда Алтайского края от 25.01.2024 по делу № А03-9835/2017 индексации присужденных сумм за период с 11.12.2019 по 24.05.2021; - 1 236 012 руб. 55 коп. процентов по статье 395 ГК РФ , начисленных на сумму долга по договору подряда от 02.03.2016 № 02/03, взысканную решением Арбитражного суда Алтайского края от 10.12.2019 по делу № А03-9835/2017 в редакции определения об исправлении опечатки (3 715 913 руб. 37 коп.), за период с 29.09.2016 (с даты подписания акта о приемке законченного строительством объекта от 29.09.16) по 24.05.2021; - 699 327 руб. 56 коп. процентов по ст. 395 ГК РФ , начисленных на сумму долга по договору подряда № 01/03 от 01.03.2016, взысканную решением Арбитражного суда Алтайского края от 30.11.2020 по делу № А03-7308/2019, за период с 04.06.2018 по 29.11.2020 (дата проведения судом зачета по делу № А03-7308/2019);</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ООО «НовоТех»: - 2 309 222 руб. 26 коп. убытков (определение суда от 09.09.2021). - 179012 руб. 59 коп. взысканной определением Арбитражного суда Алтайского края от 14.12.2022 по делу № А03-7308/2019 индексации за период с декабря 2020 по 24.05.2024 (указанная сумма рассчитана с применением калькулятора, имеющегося в программе Консультант-Плюс). Таким образом, в результате проведенного сальдирования требование ООО «Новотех» с учетом определения Арбитражного суда Алтайского края от 14.12.2022 по делу № А03-7308/2019 (даже с учетом капитализации) считается погашенным в полном объеме и подлежит исключению из реестра требований кредиторов должника в полном объеме. Доводы заявителя апелляционной жалобы не опровергают выводы суда первой инстанции, а выражают несогласие с ними, что не может являться основанием для отмены обжалуемого судебного акта. При таких обстоятельствах, арбитражный суд первой инстанции всесторонне и полно исследовал материалы дела, дал надлежащую правовую оценку всем доказательствам, применил нормы материального права, подлежащие применению, не допустив нарушений норм процессуального права. Выводы, содержащиеся в судебном акте, соответствуют фактическим обстоятельствам дела, и оснований для его отмены, в соответствии со статьей 270 АПК РФ , апелляционная инстанция не усматривает. Руководствуясь частью 1 статьи 269 , статьей 271 Арбитражного процессуального кодекса Российской Федерации,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