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принятие решения о замещении квартиры, площадью 107,2 кв. м, расположенной по адресу &lt;...&gt; для погашения требований.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«Воздержаться» от приобретения замещающего жилья за счет ООО «ТРАСТ» с последующей компенсацией затрат из конкурсной массы.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 приобретение замещающего жилья должнику за счет выручки от продажи квартиры, площадью 107,2 кв. м, расположенной по адресу &lt;...&gt;.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 замещающее жилье, находящееся в пределах населенного пункта г. Саратова, не менее 32 кв. м общей площадью. Обращаясь в арбитражный суд с заявлением об оспаривании решения собрания кредиторов, должник указывал, что решение собрания кредиторов нарушает права и законные интересы должника, поскольку на собрании кредиторов не было принято решение о приобретении замещающего жилья должнику; площадь квартиры должника не превышает разумный размер обеспеченности граждан жильем, в деле отсутствуют документально подтвержденные сведения о величине рыночной стоимости и повышенном потребительском спросе на данное помещение, в связи с чем, довод конкурсного кредитора о возможности погашения требований кредиторов за счет средств от его реализации представляется необоснованным и нарушающим имущественные права должника. Доказательства, что реализация указанного имущества является экономически целесообразной – вырученных средств будет достаточно как для погашения требований кредиторов, так и для приобретения должнику нового жилья, не представлены. Кроме того, на собрании кредиторов не учтены интересы проживающих членов семьи ФИО1, а именно: несовершеннолетнего сына ФИО3 (ДД.ММ.ГГГГ г.р.), дочери ФИО4 (ДД.ММ.ГГГГ г.р.), супруги ФИО5 с учетом того, что на каждого члена семьи учетная норма жилого помещения составляет 18 кв.м при ее составе от 3-х и более человек, площадь предлагаемой квартиры. По мнению должника, спорная квартира подлежит исключению из конкурсной массы, поскольку является единственным пригодным для проживания заявителя и членов его семьи жилым помещением и относится к категории имущества, на которое не может быть обращено взыскание. Разрешая данный обособленный спор и разногласия, суды пришли к выводу об удовлетворении требований должника, поскольку собрание кредиторов нарушает его права, а на спорную квартиру распространяется исполнительский иммунитет; замещающего жилья для должника и членов его семьи кредиторами до настоящего времени не приобретено. Судебная коллегия соглашается с выводами судебных инстанций. В силу пунктов 1, 3 статьи 60 Федерального закона от 26.10.2002 № 127-ФЗ «О несостоятельности (банкротстве)» (далее - Закон о банкротстве) Закона о банкротстве заявления и ходатайства арбитражного управляющего, в том числе о разногласиях, возникших между ним и кредиторами, а в случаях, предусмотренных Законом о банкротстве, между ним и должником, жалобы кредиторов о нарушении их прав и законных интересов рассматриваются в заседании арбитражного суда не позднее чем через месяц с даты получения указанных заявлений, ходатайств и жалоб, если иное не установлено Законом о банкротстве. При обращении в суд с требованием о признании решения, принятого собранием кредиторов, недействительным, заявитель должен доказать факт нарушения указанным решением его прав и законных интересов, либо факт принятия собранием решения с нарушением установленных законом пределов компетенции собрания кредиторов. С учетом положений пункта 1 статьи 181.4 Гражданского кодекса Российской Федерации (далее - ГК РФ), пункта 4 статьи 15 Закона о банкротстве в случае, если решение собрания кредиторов нарушает права и законные интересы лиц, участвующих в деле о банкротстве, лиц, участвующих в арбитражном процессе по делу о банкротстве, третьих лиц, либо принято с нарушением установленных данным Федеральным законом пределов компетенции собрания кредиторов, такое решение может быть признано недействительным арбитражным судом, рассматривающим дело о банкротстве, по заявлению лиц, участвующих в деле о банкротстве, лиц, участвующих в арбитражном процессе по делу о банкротстве, или третьих лиц. Таким образом, решение собрания кредиторов может быть оспорено и признано недействительным при наличии одновременно двух условий: такое решение должно быть принято в нарушение установленных Законом о банкротстве пределов компетенции собрания кредиторов и принятое решение нарушает права и законные интересы перечисленных в норме лиц. В силу положений статьи 15 Закона о банкротстве по основаниями для признания решения собрания кредиторов должника недействительным могут быть два обстоятельства: нарушение этим решением прав и законных интересов лиц, участвующих в деле о банкротстве, либо принятие решения с нарушением предусмотренных законом пределов компетенции собрания кредиторов; обращение с заявлением о признании решения собрания кредиторов недействительным в установленный законом срок. В силу пункта 1 статьи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указанной статьи. В соответствии с пунктом 3 статьи 213.25 Закона о банкротстве из конкурсной массы исключается имущество, на которое не может быть обращено взыскание в соответствии с гражданским процессуальным законодательством (статья 446 Гражданского процессуального кодекса Российской Федерации (далее - ГПК РФ), стать 101 Закона о банкротстве). По правилам статьи 24 ГК РФ 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Перечень имущества граждан, на которое не может быть обращено взыскание, устанавливается гражданским процессуальным законодательством. Положениями статьи 446 ГПК РФ установлено, что взыскание по исполнительным документам не может быть обращено на принадлежащее гражданину-должнику на праве собственности, в том числе,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Определением Конституционного Суда Российской Федерации от 04.12.2003 № 456-О разъяснено, что положения статьи 446 ГПК РФ , запрещающие обращать взыскание не на любое принадлежащее должнику жилое помещение, а лишь на то, которое является для него единственным пригодным для проживания, направлены на защиту конституционного права на жилище не только самого должника, но и членов его семьи, в том числе находящихся на его иждивении несовершеннолетних, престарелых, инвалидов, а также на обеспечение охраны государством достоинства личности, как того требует статья 21 (часть 1) Конституции Российской Федерации, условий нормального существования и гарантий социально-экономических прав в соответствии со статьей 25 Всеобщей декларации прав человека. В соответствии с пунктом 2 статьи 213.25 Закона о банкротстве 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 В силу пункта 39 постановления Пленума Верховного Суда РФ от 13.10.2015 № 45 «О некоторых вопросах, связанных с введением в действие процедур, применяемых в делах о несостоятельности (банкротстве) граждан» при рассмотрении дел о банкротстве граждан, в том числе индивидуальных предпринимателей, суды должны учитывать необходимость обеспечения справедливого баланса между имущественными интересами кредиторов и личными правами должника (в том числе его правами на достойную жизнь и достоинство личности). В данном случае судами установлено, что вопросы повестки дня собрания кредиторов сформулированы некорректно, из содержания вопросов невозможно определить площадь и предельную стоимость замещающего жилья, а также отсутствует оценка указанного жилого помещения, отсутствие которых не позволяет принять решение о приобретении замещающего жилья должнику. При этом судами установлено, что указанная квартира является единственным жилым помещением для должника и членов его семьи, включая несовершеннолетних детей, и опровергающих доказательств материалы дела не содержат; доказательства того, что указанная квартира не является единственным пригодным жилым помещением для постоянного проживания должника, отсутствуют. Предметом ипотеки указанная квартира не является. Согласно представленной в материалы дела справке от 04.08.2022, выданной ООО «ДУК», ФИО1 зарегистрирован в квартире, расположенной по адресу: &lt;...&gt;. Вместе с ним в указанной квартире зарегистрированы: ФИО5 (супруга), ФИО3 (сын) и ФИО4 (дочь). В данном случае включение в конкурсную массу квартиры может нарушить права должника и членов его семьи, учитывая подтвержденный факт постоянного проживания указанных лиц в спорной квартире, что не оспорено участниками дела о банкротстве. Принимая во внимание отсутствие доказательств того, что, обращаясь с ходатайством об исключении из конкурсной массы вышеуказанной квартиры, должник действовал исключительно с намерением причинить вред кредиторам в обход закона с целью недопущения реализации спорного имущества для погашения задолженности перед кредиторами у должника, в материалах дела отсутствуют, суды пришли к выводу, что спорное имущество по своим характеристикам не является чрезмерным (роскошным) жилым помещением, более того суды приняли во внимание, что вместе с должником фактически проживают 3 члена его семьи. Судами учтена установленная на территории Саратовской области учетная норма площади жилого помещения, исходя из которой определяется уровень обеспеченности граждан общей площадью жилого помещения в целях их принятия на учет в качестве нуждающихся в жилых помещениях и норма предоставления жилого помещения, исходя из которой определяется минимальный размер общей площади квартиры, в связи с чем суды пришли к выводу о том, что при общей площади квартиры, расположенной по адресу &lt;...&gt; и количественном составе членов семьи должника, а также сособственников помещения и зарегистрированных лиц, данная квартира может быть признана достаточной для проживания должника и членов его семьи (пригодной для постоянного проживания помещением), реализация указанной квартиры приведет к значительному ухудшению их жилищных условий, при отсутствии иного пригодного для постоянного проживания должника помещения. Отклоняя доводы ООО «ПКО «ТРАСТ» о «роскошности» жилья должника, суд апелляционной инстанции указал, что, учитывая площадь спорной квартиры – 107,2 кв. м, количество лиц, проживающих в указанной квартире – 4 человека, учетную норму предоставления жилья в г. Саратове, минимальная площадь замещающего жилья должна составить 72 кв. м, что всего лишь на 35 кв. м, превышает площадь квартиры должника; доказательства того, что планируемое к приобретению замещающее жилье для должника и членов его семьи, с учетом возможных расходов на продажу жилья и переселение должника и членов его семьи в замещающее жилье, позволит значительно пополнить конкурсную массу должника, в материалы дела не представлено. В отношении довода о наличии у совершеннолетней дочери должника иного жилья, судом апелляционной инстанции установлено, что дочь зарегистрирована и проживает с родителями, а, следовательно является членом общей семьи должника. При этом принадлежащая дочери квартира не является предметом рассмотрения настоящего обособленного спора и не относится к конкурсной массе должника. Вместе с тем, суд апелляционной инстанции установил, что, даже с учетом возможного исключения дочери из числа лиц, претендующих на получение замещающего жилья при реализации единственного жилья должника и иных членов его семьи, спорную квартиру все равно нельзя отнести к числу «роскошных» и подлежащих реализации в деле о банкротстве с предоставлением должнику и иным членам его семьи замещающего жилья в пределах установленных социальных норм. Относительно доводов кредитора о возможности приобретения должнику и членам его семьи замещающего жилья взамен «роскошного», на протяжении трех лет, суд апелляционной инстанции справедливо указал, что вопрос приобретения жилья не был реально разрешен заинтересованными кредиторами. При этом судом учтено, что дело о банкротстве должника длится с 2021 года, срок процедуры реализации имущества должника неоднократно продлевался, при этом кредиторы должника так и не приобрели для должника замещающее жилье. Вместе с тем, следует учитывать, что при реализации с торгов единственного жилого помещения должника возможна лишь после приобретения кредиторами замещающего жилья. Таким образом, суды, признавая недействительным решение собрания кредиторов от 12.08.2022 и удовлетворяя заявление должника об исключении единственного жилья из конкурсной массы, пришли к правильным выводам. Судебная коллегия суда кассационной инстанции соглашается с выводами судов первой и апелляционной инстанций, не усматривая оснований для их переоценки, поскольку названные выводы в достаточной степени мотивированы, соответствуют нормам права. Доводы, приведенные в кассационной жалобе, относительно «роскошности» жилого помещения должника, неправильного определения судами нормы общей площади для проживания должника и членов его семьи, подлежат отклонению, поскольку направлены на переоценку установленных по обособленному спору обстоятельств. Указанные доводы были предметом обсуждения судов первой и апелляционной инстанций, получили надлежащую правовую оценку и обоснованно отклонены. Кассационная жалоба не содержит указания на наличие в материалах дела каких-либо доказательств, опровергающих выводы судов, которым не была бы дана правовая оценка судом первой инстанции и судом апелляционной инстанции. Поскольку судами правильно применены нормы материального права, выводы судов соответствуют фактическим обстоятельствам и основаны на всестороннем, полном, объективном и непосредственном исследовании имеющихся в деле доказательств, нарушений норм процессуального права, в том числе влекущих безусловную отмену судебных актов в силу части 4 статьи 288 АПК РФ , не установлено, основания для отмены обжалуемых судебных актов и удовлетворения кассационной жалобы отсутствуют. На основании изложенного и руководствуясь статьями 286 , 287 , 289 , 290 Арбитражного процессуального кодекса Российской Федерации, Арбитражный суд Поволжского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