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«ВЕРИСЕЛ-Трейдинг» ИНН &lt;***&gt;, ОГРН &lt;***&gt; с 31.05.2022 г. ООО «ОРБИТА ТРЕЙДИНГ». Согласно сведениям из открытых источников https://egrul.nalog.ru основным видом экономической деятельности должника является: — Торговля оптовая прочей офисной техникой и оборудованием (код оквэд 46.66) Эта группировка включает: — оптовую торговлю офисными машинами и оборудованием, кроме компьютеров и компьютерного периферийного оборудования. Дополнительным видом деятельности является: — Производство компьютеров и периферийного оборудования (код оквэд 26.20) Эта группировка включает: — полный цикл производства и/или сборку компьютеров, таких как персональные компьютеры, ноутбуки и серверы, а также периферийного оборудования для компьютеров, например, устройств хранения данных и устройств ввода/вывода (принтеров, мониторов, клавиатур). Компьютеры могут быть аналоговые, цифровые или гибридные. Цифровые компьютеры, являющиеся наиболее распространенным типом этих устройств, позволяющие хранить и обрабатывать большие объемы данных, представленных в цифровой форме. Аналоговые компьютеры, предназначенные для реализации математических моделей объектов с представлением их в аналоговой форме Эта группировка включает: — производство персональных компьютеров; — производство ноутбуков; — производство серверов; — производство портативных (например, планшетных компьютеров, карманных компьютеров, смартфонов (устройств, совмещающих функции карманного компьютера и мобильного телефонного аппарата), электронных записных книжек и аналогичной компьютерной техники; — производство магнитных дисков, флэш-дисков и прочих устройств хранения данных; — производство оптических дисков (например, CD-RW, CD-ROM, DVD-ROM, DVD-RW); — производство принтеров; — производство мониторов; — производство клавиатур; — производство всех видов мышей, джойстиков, трекболов и прочих аксессуаров; — производство специальных компьютерных терминалов; — производство компьютерных серверов; — производство сканирующих устройств, включая сканеры для штрих-кодов; — производство смарт-карт; — производство шлемов виртуальной реальности; — производство компьютерных проекторов (видеолучей) Эта группировка также включает: — производство компьютерных терминалов, таких как банкоматы (ATM), кассовые терминалы (POS), и прочих немеханических терминалов; - производство программно-аппаратных комплексов, автоматизированных систем, высокопроизводительных электронно-вычислительных машин и их составных частей, предназначенных для научных исследований в сфере ядерных оружейных технологий; - производство мультифункционального офисного оборудования, которое выполняет две или более функций: печать, сканирование, копирование, передачу по факсимильной связи Закупка техники и комплектующих была оформлена на основании следующих документов: - счет-фактура №66838 от 21.12.2018 г. - счет-фактура №55542 от 09.11.2018 г. - счет-фактура №56301 от 13.11.2018 г. - счет-фактура №64317 от 13.12.2018 г. - счет-фактура №65257 от 17.12.2018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«Ландис» ИНН &lt;***&gt; ОГРН &lt;***&gt; Согласно сведениям из открытых источников https://egrul.nalog.ru основным видом экономической деятельности должника является: - Торговля оптовая программным обеспечением (код оквэд 46.51.2) Дополнительным видом деятельности является: - Торговля оптовая компьютерами, периферийными устройствами к компьютерам и программным обеспечением (код оквэд 46.51) Эта группа включает: - оптовую торговлю компьютерами и компьютерным периферийным оборудованием; - оптовую торговлю программным обеспечением Закупка техники и комплектующих была оформлена на основании следующих документов: - счет-фактура №9-10-0118 от 09.10.2018 г. - счет-фактура №12-11-0337 от 12.11.2018 г. - счет-фактура №13-12-0256 от 13.12.2018 г. - счет-фактура №17-12-0306 от 17.12.2018 г. - счет-фактура №20-12-0230 от 20.12.2018 г. - счет-фактура №21-12-0273 от 21.12.2018 г. - товарная накладная №CF2463385/1 от 09.10.2018 г. - товарная накладная №CF2472366/1 от 12.11.2018 г. - товарная накладная №CF2482040/1 от 13.12.2018 г. - товарная накладная №CF2483156/1 от 17.12.2018 г. - товарная накладная №CF2483233/1 от 20.12.2018 г. - товарная накладная №CF2485084/1 от 21.12.2018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«МОНТ» ИНН &lt;***&gt; ОГРН &lt;***&gt; Согласно сведениям из открытых источников https://egrul.nalog.ru основным видом экономической деятельности должника является: - Торговля оптовая программным обеспечением (код оквэд 46.51.2) Закупка техники и комплектующих была оформлена на основании следующих документов: - товарная накладная №SI0769338 от 12.12.2018 г. - товарная накладная №SI0769949 от 14.12.2018 г. - товарная накладная №SI0771051 от 20.12.2018 г. - товарная накладная №SI0757918 от 08.10.2018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«Бион» ИНН &lt;***&gt; ОГРН &lt;***&gt; Согласно сведениям из открытых источников https://egrul.nalog.ru основным видом экономической деятельности должника является: - Торговля оптовая компьютерами, периферийными устройствами к компьютерам и программным обеспечением (код оквэд 46.51) Эта группа включает: - оптовую торговлю компьютерами и компьютерным периферийным оборудованием; - оптовую торговлю программным обеспечением Закупка техники и комплектующих была оформлена на основании следующих документов: - товарная накладная №307237Ц от 14.11.2018 г. - товарная накладная №528983Ц от 13.12.2018 г. - товарная накладная №619935Ц от 17.12.2018 г. - товарная накладная №282568Ц от 09.11.2018 г. - товарная накладная №224141Ц от 09.10.2018 г. Конкурсным управляющим не предоставлено доказательств, свидетельствующих о том, что закупка товара у третьих лиц с последующей реализацией, не является сделкой, совершенной в рамках обычной хозяйственной деятельности как должника, ответчика и третьих лиц (компаний, у которых осуществлялась закупка компьютерной техники и комплектующих). Конкурсным управляющим в рамках данного обособленного спора, не предоставлено доказательств свидетельствующих о нарушении прав иных кредиторов при осуществлении должником оспариваемых платежей и доказательств осведомленности ООО «Си-Эн-Эс» о неплатежеспособности должника или о наличии обстоятельств, свидетельствующих о тяжелом финансовом положении должника. Конкурсным управляющим в материалы дела не представлены доказательства аффилированности сторон по сделке. Конкурсный управляющий указывает на компанию ООО «Еврогарант-Страхование», но при в материалы дела не представлены доказательства свидетельствующих о ее взаимосвязи и аффилированности с ООО «Си-Эн-Эс». В соответствии с пунктом 1 статьи 10 ГК РФ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Согласно пункту 5 статьи 10 ГК РФ добросовестность участников гражданских правоотношении и разумность их действий предполагаются, пока не доказано иное.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 (пункт 2 статьи 168 ГК РФ ). Мнимая сделка, то есть сделка, совершенная лишь для вида, без намерения создать соответствующие ей правовые последствия, ничтожна (пункт 1 статьи 170 ГК РФ ). В данном случае совершенные между должником и ООО «Си-Эн-Эс» платежи не могут быть квалифицированы как сделки которые могли носить формальный характер и не исполнение их в реальности. Со стороны ООО «Си-Эн-Эс» в материалы дела предоставлены доказательства, свидетельствующие о том, что по всем совершенным платежа, покупка и продажам поставленного в адрес должника товара, в налоговый орган была сдана декларация за 4 кв. 2018 год (на 15044 страницах) с приложенными книгами покупок и продаж. Согласно п. 1 ст. 80 НК РФ налоговая декларация представляет собой письменное заявление или заявление налогоплательщика,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налогоплательщика, об объектах налогообложения, о полученных доходах и произведенных расходах, об источниках доходов, о налоговой базе, налоговых льготах, об исчисленной сумме налога и (или) о других данных, служащих основанием для исчисления и уплаты налога. В данном случае налоговая декларация по налогу на добавленную стоимость за 4 кв. 2018 г., была сдана в электронном виде в Инспекцию ФНС России по г. Красногорску Московской области (код налогового органа 5024). В книге продаж за 4 кв. 2018 г. представлены следующие реализации в адрес ООО «Единый агент» ИНН &lt;***&gt;, ОРГН 1027700542209: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208900 от 09.10.2018 г., оплаченная ПП № 733 от 08.10.2018 г. на сумму 618 000,00 руб., в т.ч. НДС 94 271,19 руб. представлена на страницах 8161-8162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208921 от 09.10.2018 г., оплаченная ПП № 732 от 08.10.2018 г. на сумму 618 000,00 руб., в т.ч. НДС 94 271,19 руб. представлена на страницах 8241-8242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213208 от 09.11.2018 г., оплаченная ПП № 1393 от 08.11.2018 г. на сумму 12 800,00 руб., в т.ч. НДС 1 952,54 руб. представлена на страницах 10671-10672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213279 от 13.11.2018 г., оплаченная ПП № 1428 от 12.11.2018 г. на сумму 425 440,00 руб., в т.ч. НДС 64 897,63 руб. представлена на страницах 10863-10864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214527 от 20.11.2018 г., оплаченная ПП № 1490 от 19.11.2018 г. на сумму 112 000,00 руб., в т.ч. НДС 17 084,75 руб. представлена на страницах 11391-11392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216294 от 13.12.2018 г., оплаченная ПП № 2059 от 11.12.2018 г. на сумму 1 568 250,00 руб., в т.ч. НДС 239 224,58 руб. представлена на страницах 13444-13445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217351 от 17.12.2018 г., оплаченная ПП № 1870 от 14.12.2018 г. на сумму 1 881 900,00 руб., в т.ч. НДС 287 069,49 руб. представлена на страницах 13632-13633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218550 от 21.12.2018 г., оплаченная ПП № 1918 от 19.12.2018 г. на сумму 62 200,00 руб., в т.ч. НДС 9 488,14 руб. представлена на страницах 14253-14254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214784 от 21.12.2018 г., оплаченная ПП № 1919 от 19.12.2018 г. на сумму 10 820,00 руб., в т.ч. НДС 1 650,51 руб. представлена на страницах 14258-14259 электронная копия Налоговой декларации по налогу на добавленную стоимость с книгами покупок и продаж за 4 кв. 2018 г. кор.1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Реализация № 216306 от 21.12.2018 г., оплаченная ПП № 871 от 20.12.2018 г. на сумму 313 650,00 руб., в т.ч. НДС 47 844,92 руб. представлена на страницах 14279-14280 электронная копия Налоговой декларации по налогу на добавленную стоимость с книгами покупок и продаж за 4 кв. 2018 г. кор.1 Тот факт, что в адрес конкурсного управляющего от руководителя должника не была передана соответствующая документация по закупленному товару, а также сам товар, не может служить основанием для признания сделки с ООО «Си-Эн-Эс» как недействительной и совершенной с целью причинения вреда имущественным правам кредиторов. Коллегия суда апелляционной инстанции считает, что вывод суда первой инстанции соответствует фактическим обстоятельствам дела и основан на правильном применении норм процессуального права. Фактические обстоятельства, имеющие существенное значение для разрешения спора, установлены судом на основании полного и всестороннего исследования имеющихся в деле доказательств, им дана надлежащая правовая оценка. Оснований для их переоценки у апелляционной коллегии не имеется. Материалы дела исследованы судом первой инстанции полно, всесторонне и объективно, представленным сторонами доказательствам дана надлежащая правовая оценка, изложенные в обжалуемом судебном акте выводы соответствуют фактическим обстоятельствам дела и нормам права. Доводы апелляционной жалобы не могут служить основанием для отмены обжалуемого судебного акта, поскольку обусловлены несогласием заявителя с выводами суда первой инстанции, при отсутствии в материалах апелляционной жалобы доказательств, которые могли бы поставить под сомнение правильность вывода суд первой инстанции. С учетом изложенного и руководствуясь статьями. 176 , 266 - 269 , 272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