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«Синтегра» признает наличие задолженности по компенсации стоимости давальческого сырья перед ООО «МИП-Строй №1» в размере 3 088 983 (Три миллиона восемьдесят восемь тысяч девятьсот восемьдесят три) рубля 40 копеек.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связи с заключением настоящего Мирового соглашения и урегулированием спора, ООО «МИП-Строй №1 » отказывается от части требований, а именно: 2.1. неустойки (штрафа) в размере 10 000 (Десять тысяч) рублей (Семьсот девяносто семь тысяч двести пятнадцать) рублей 66 копеек; 2.2. процентов за пользование чужими денежными средствами в размере 44 562 (Сорок четыре тысячи пятьсот шестьдесят два) рубля 38 копеек.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Сторонами согласован следующий порядок исполнения Мирового соглашения: 3.1. ООО «Синтегра» обязуется в счет погашения задолженности вовлечь в работы непереработанное давальческое сырье в размере 3 088 983 (Три миллиона восемьдесят восемь тысяч девятьсот восемьдесят три) рубля 40 копеек, а именно: 1098501 Шнур оптический (патч-корд) Шнур оптический соединительный ШОС, тип оптического кабеля ММ50, шт 4,000 Кабель КППГнг(A)-FRHF 27x1-0,66(1102222(Калиниско-Солнцевская линия ст."Раменки"-ст."Рассказовка")) км 0,198 1098502 Патч-корд F/UTP, RJ45, 1м Патч-корд UTP, категория 5е, 1м. серый, стандартный разъем PC-LPM- шт 1,000 Удлинитель Аудиопровод Jack 3.5 male/male (5м) (1093373 (Калининско-Солнцевская линия ст.'Раменки"-с шт 1,000 Аккумуляторная батарея БМСИПБ1.5-ЗКА.9-11(1093356 (Калиниско-Солнцевская линия ст."Раменки"-ст."Расс шт 1,000 Шнур оптический LUOC-2SM-2.0mm- SC/UPC-SC/UPC-З.Ом (1093366 (Калиниско-Солнцевская линия ст.'Раменки"- шт 1,000 Блок питания EF 1AC/24DC-4 (ПСЕА.436644.011) (1093354 (Калининско-Солнцевская линия ст. "Раменки" - с шт 1,000 Кабель ПвБПнг(А)-НF 3x2,5-1 6135601 (Калиниско-Солнцевская линия ст.'Раменки"-ст.'Рассказовка")) км 0,100 Выключатель автоматический 1-полюсный, 6 А, характ. С (1098526 (Калиниско-Солнцевская линия ст."Раме шт 2,000 Кабель ПвБПнг(А)-НF 3x6-1 км 0,340 Выключатель автоматический BKN 1P+N С10А (1093361 (Калиниско-Солнцевская линия ст."Раменки"-ст."Расск шт 1,000 Модуль SNMP NetAgent CX504(1093357 (Калининско-Солнцевская линия ст.'Раменки"-ст.'Рассказовка")) шт 1,000 Выключатель концевой (1098520 (Калиниско-Солнцевская линия ст."Раменки"-ст."Рассказовка")) шт 1,000 Модуль дискретного ввода TD 715 64I 024DC (1093380 (Калининско-Солнцевская линия ст. "Раменки" - ст. шт 2,000 Источник импульсный гарантированного питания EF UPS 1AC/24DC-8(1093384 (Калиниско-Солнцевская линия шт 1,000 Патч-корд UTP Cabeus PC-UTP-RJ45-Cat.5e-3m (1093363 (Калиниско-Солнцевская линия ст.'Раменки"-ст.'Рас шт 2,000 Кабель DVI-D(m) to DVI-D(m) 5м(1093374 (Калининско-Солнцевская линия ст. "Раменки" - ст. "Рассказовк шт 1,000 САУ-ПЧ-75 Система автоматического управления (1057379 (Калиниско-Солнцевская линия ст.'Раменки"-ст."Р компл. 1,000 Кабель ГЕРДА-КПнг(A)-FRHF 14x2x0,35 (1126848 (Калининско-Солнцевская линия ст."Раменки" - ст."Расска км 0,170 САУ-ПЧ-75 Система автоматического управления (1084845 (Калиниско-Солнцевская линия ст.'Раменки"-ст.'Р Кабель USB 2.0 A(m)-A(f) Зм (1093375 (Калининско-Солнцевская линия ст. "Раменки" - ст. "Рассказовка") компл. 1,000 Кабель ГЕРДА-КПнг (A)-FRHF 1x2x1,5 (6314665 (Калининско-Солнцевская линия ст."Раменки" - ст.'Рассказ км 0,050 шт 1,000 Кабель ГЕРДА-КПнг (A)-FRHF 2x2x0,35 (1126849 (Калининско-Солнцевская линия ст."Раменки" - ст."Рассказ км 0,300 Кабель USB 2.0 A(m)-B(m) 5м (1093376 (Калининско-Солнцевская линия ст. "Раменки" - ст. "Рассказовка") шт 1,000 Кабель ГЕРДА-КПнг (A)-FRHF 2x2x1,5 (6314664 (Калининско-Солнцевская линия ст."Раменки" - ст.'Рассказ км 0,240 Кабель ПвБПнг(А)-НF 3x2,5-1 (1054204 (Калиниско-Солнцевская линия ст.'Раменки"-ст.'Рассказовка")) км 0,017 Кабель ГЕРДА-КПнг (A)-FRHF4x2x1 (1126847 (Калининско-Солнцевская линия ст.'Раменки" - ст.'Рассказовка км 0,360 Контактор OptiStart K3-18ND01- 230(1093397 (Калининско-Солнцевская линия ст."Раменки"-ст.'Рассказовка шт 1,000 Кабель KПБПнг(A)-FRHF 14x1,5 (6314660 (Калиниско-Солнцевская линия ст.'Раменки"-ст.'Рассказовка")) км 0,070 Контактор МК63-4022-230АС (1093362 (Калиниско-Солнцевская линия ст.'Раменки"-ст."Рассказовка")) шт 1,000 Кабель KПБПнг (A)-FRHF 7x1,5 (1143747 (Калининско-Солнцевская линия ст.'Раменки"-ст.'Рассказовка") км 0,100 Кабель ПвБПнг(A)-FRHF 3x2,5-1 (6314661 (Калиниско-Солнцевская линия ст.'Раменки"-ст.'Рассказовка")) км 0,060 Кабель ПвПГнг(А)-НF 3x10-1 км 0,020 Кабель ПвБПнг(А)-НF 3x2,5-1 6135601 (Калиниско-Солнцевская линия ст.'Раменки"-ст.'Рассказовка")) км 0,100 Кабель ПвБПнг(А)-НF 3x10-1 км 0,360 Кабель ПвПГнг(А)-НF 3x4-1 км 0,020 Кабель ПвБПнг(А)-НF 3x2,5-1 км 0,075 Кабель ПвПГнг(А)-НF 4x2,5-1(1103278 (Калиниско-Солнцевская линия ст.'Раменки"-ст.'Рассказовка")) км 0,080 3.2. Срок переработки давальческого сырья, указанного в п 3.1.: не позднее 31.12.2024.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случае нарушения ООО «Синтегра» условий п. 3.1 или п. 3.2 настоящего Мирового соглашения, обязательство, указанное в п. 3.1 Мирового соглашения, трансформируется в денежное, и ООО «МИП-Строй №1» вправе требовать от ООО «Синтегра» выплатить ему денежные средства в размере 3 088 983 (Три миллиона восемьдесят восемь тысяч девятьсот восемьдесят три) рубля 40 копеек путем обращения взыскания в порядке, установленном ФЗ № 229 от 02.10.2017 «Об исполнительном производстве», а условия настоящего мирового соглашения в отношении отказа ООО «МИП-Строй №1» от части исковых требований, обозначенных в пункте 2 настоящего мирового соглашения, утрачивают свою юридическую силу.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Расходы по оплате государственной пошлины в размере 19 359 (Девятнадцать тысяч триста пятьдесят девять) рублей осуществляются ООО «Синтегра» в доход федерального бюджета. Услуги представителей Сторон, а также иные расходы, прямо или косвенно связанные с настоящим делом, Сторонами друг другу не возмещаются и лежат исключительно на той Стороне, которая их понесла.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Стороны подтверждают, что им известно о том, что в силу ст. 142 Арбитражного процессуального кодекса Российской Федерации мировое соглашение исполняется лицами, его заключившими, добровольно в порядке и в сроки, которые предусмотрены этим соглашением.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Мировое соглашение, не исполненное добровольно, подлежит принудительному исполнению по правилам раздела VII Арбитражного процессуального кодекса Российской Федерации на основании исполнительного листа, выдаваемого арбитражным судом по ходатайству ООО «МИП-Строй №1» или ООО «Синтегра».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Мировое соглашение не нарушает права и законные интересы других лиц и не противоречит закону.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мировое соглашение составлено в трех экземплярах, имеющих равную юридическую силу: по одному экземпляру для Сторон соглашения, один экземпляр представляется в материалы дела.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Мировое соглашение вступает в силу после его утверждения Арбитражным судом города Москвы и действует до полного исполнения Сторонами своих обязательств.». Решение Арбитражного суда города Москвы от 05.06.2024 по делу № А40-64565/24 отменить. Производство по делу № А40-64565/24 прекратить. Возвратить ООО "Синтегра" (ИНН &lt;***&gt;) из федерального бюджета 3000 руб. государственной пошлины за рассмотрение апелляционной жалобы, уплаченной по платежному поручению № 681 от 28.06.2024. Постановление Девятого арбитражного апелляционного суда вступает в законную силу со дня его принятия и может быть обжаловано в течение двух месяцев со дня изготовления постановления в полном объеме в Арбитражном суде Московского округа. Председательствующий судья О.С. Гузеева Судьи А.И. Проценко А.Б. Семёнова Суд: 9 ААС (Девятый арбитражный апелляционный суд) (подробнее) Истцы: ООО "МИП-СТРОЙ №1" (ИНН: 7701394860) (подробнее) Ответчики: ООО "СИНТЕГРА" (ИНН: 1651065401) (подробнее) Судьи дела: Проценко А.И. (судья) (подробнее) Последние документы по делу: Постановление от 4 сентября 2024 г. по делу № А40-64565/2024 Резолютивная часть решения от 27 мая 2024 г. по делу № А40-64565/2024 Решение от 4 июня 2024 г. по делу № А40-64565/2024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