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№ 2019-847 от 22 марта 2019 года на разработку рабочей документации по объекту (далее по тексту - «Договор № 1»), В соответствии с п. 1.1 Договора № 1 Заказчик поручает, а Подрядчик принимает на себя обязательства выполнить Разработку рабочей документации по объекту: «А-113 строящаяся Центральная кольцевая автомобильная дорога (Московская область). Участок Центральной кольцевой автомобильной дороги Московской области от транспортной развязки № 18 пускового комплекса № 3 до транспортной развязки № 31 (пересечение с автомобильной дорогой М-10 «Россия», граница работ по пусковому комплексу № 5) I этап. Подготовка территории строительства. Переустройство линий связи и электропередач.» согласно Ведомости объемов работ (Приложение № 1). 30.12.2019г. Стороны подписали Акт № 1 от 30.12.2019 г. к Договору № 1 в соответствии с которым Подрядчик сдал, а Заказчик принял работы на сумму 1 528 492 руб. 05 коп. В соответствии с п. 6.5 Договора № 1 Заказчик производит окончательную оплату по договору не позднее пяти рабочих дней после подписания Акта сдачи- приемки работ. По состоянию на 30.05.2022 Заказчик не оплатил выполненные Подрядчиком работы по Договору № 1 на сумму 1 528 492 руб. 05 коп.2. Договор № 2019/525-РД от 24.05.2019 г. на разработку рабочей документации по объекту (далее по тексту - «Договор № 2»), В соответствии с п. 1.1 Договора № 2 Заказчик поручает, а Исполнитель принимает на себя выполнение работ на разработку рабочей документации по объекту: «А-113 строящаяся Центральная кольцевая автомобильная дорога (Московская область). Строительство Центральной кольцевой автомобильной дороги Московской области (с последующей эксплуатацией на платной основе). Пусковой комплекс (этап строительства) № 4. Подготовка территории строительства на участке км 60+820 - км 68+820 (обход географических посадок лиственницы). Переустройство магистрального газопровода "Воскресенск-КРП-11" Ду 1020 мм. Переустройство магистрального газопровода "Воскресенск-КРП-16" Ду 1020 мм», в соответствии с Ведомостью объемов работ. 23.01.2020 г. Стороны подписали Акт № 1 от 23.01.2020 г. к Договору № 2 в соответствии с которым Исполнитель сдал, а Заказчик принял работы на сумму 10 328 159 руб. 71 коп. В соответствии с п. 3.3.5 Договора № 2 Заказчик производит окончательную оплату по договору не позднее пяти рабочих дней после подписания Акта сдачи- приемки работ. По состоянию на 30.05.2022 г. Заказчик не оплатил выполненные Подрядчиком работы по Договору № 2 на сумму 10 328 159 руб. 71 коп.3. Договор № 2018/526-РД от 21.01.2020 г. на разработку рабочей документации по объекту (далее по тексту - «Договор № 3»);, В соответствии си. 1.1 Договора № 3 Заказчик поручает, а Исполнитель принимает на себя выполнение работ на разработку рабочей документации по объекту: «А-113 строящаяся Центральная кольцевая автомобильная дорога (Московская область). Строительство Центральной кольцевой автомобильной дороги Московской области (с последующей эксплуатацией на платной основе). Пусковой комплекс (этап строительства) № 4. Подготовка территории строительства на участке км 60+820-км 68+820 (обход географических посадок лиственницы). Переустройство магистрального нефтепродуктопровода "Рязань-Москва" (ПК2027+18,6; ПК2027+8,6) Ду 350 мм. Переустройство магистрального нефтепровода "Рязань-Москва" ПК2026 Ду 500мм», в соответствии с Ведомостью объемов работ. 12.02.2020 Стороны подписали Акт № 1 от 12.02.2020 к Договору № 3 в соответствии с которым Исполнитель сдал, а Заказчик принял работы на сумму 6 310 409 руб. 07 коп. В соответствии с п. 3.3.5 Договора № 3 Заказчик производит окончательную оплату по договору не позднее пяти рабочих дней после подписания Акта сдачи- приемки работ. По состоянию на 30.05.2022 г. Заказчик не оплатил выполненные Подрядчиком работы по Договору № 3 на сумму 6 310 409 руб. 07 коп.4. Договор № 2020/582-РД от 01.10.2020 г. на разработку рабочей документации по объекту (далее по тексту - «Договор № 4»); В соответствии с п. 1.1 Договора № 4 Заказчик поручает, а Исполнитель принимает на себя выполнение работ на разработку рабочей документации по объекту: «А-113 строящаяся Центральная кольцевая автомобильная дорога (Московская область). Строительство Центральной кольцевой автомобильной дороги Московской области (с последующей эксплуатацией на платной основе). Пусковой комплекс (этап строительства) № 1, Первая очередь строительства, строительный участок № 1. Устройство и переустройство инженерных коммуникаций, сооружений и систем. Газопроводы магистральные. Продуктопроводы.» Этапы 1.10 и 1.11», в соответствии с Ведомостью объемов работ. 12.10.2020 Стороны подписали Акт № 1 от 12.10.2020 г. к Договору № 4 в соответствии с которым Исполнитель сдал, а Заказчик принял работы на сумму 9 034 259 руб. 99 коп. В соответствии с п. 3.3.5 Договора № 4 Заказчик производит окончательную оплату по договору не позднее пяти рабочих дней после подписания Акта сдачи- приемки работ. По состоянию на 30.05.2022 Заказчик не оплатил выполненные Подрядчиком работы по Договору № 4 на сумму 9 034 259 руб. 99 коп.5. Договор № 2018/777-РД от 17.06.2019 г. на разработку рабочей документации по объекту (далее по тексту - «Договор № 5»); В соответствии с п. 1.1 Договора № 5 Заказчик поручает, а Исполнитель принимает на себя выполнение работ на разработку рабочей документации по объекту: «А-113 строящаяся Центральная кольцевая автомобильная дорога (Московская область). Участок Центральной кольцевой автомобильной дороги Московской области от транспортной развязки № 18 пускового комплекса № 3 до транспортной развязки № 31 (пересечение с автомобильной дорогой М-10 «Россия», граница работ по пусковому комплексу № 5) I этап. Подготовка территории строительства. Переустройство нефтепродуктопроводов», в соответствии с Ведомостью объемов работ. 30.12.2019 г. Стороны подписали Акт № 1 от 30.12.2019 г. к Договору № 5 в соответствии с которым Исполнитель сдал, а Заказчик принял работы на сумму 5 640 999 руб. 11 коп. В соответствии с п. 3.3.5 Договора № 5 Заказчик производит окончательную оплату по договору не позднее пяти рабочих дней после подписания Акта сдачи- приемки работ. По состоянию на 30.05.2022 Заказчик не оплатил выполненные Подрядчиком работы по Договору № 5 на сумму 5 640 999 руб. 11 коп.6. Договор № 2018/805-РД от 17.06.2019 г. на разработку рабочей документации по объекту (далее по тексту - «Договор № 6»); В соответствии с п. 1.1 Договора № 6 Заказчик поручает, а Исполнитель принимает на себя выполнение работ на разработку рабочей документации по объекту: «А-113 строящаяся Центральная кольцевая автомобильная дорога (Московская область). Участок Центральной кольцевой автомобильной дороги Московской области от транспортной развязки № 18 пускового комплекса № 3 до транспортной развязки № 31 (пересечение с автомобильной дорогой М-10 «Россия», граница работ по пусковому комплексу № 5) I этап. Подготовка территории строительства. Переустройство магистрального газопровода 1020x14,0 КРП-13», в соответствии с Ведомостью объемов работ. 30.12.2019 г. Стороны подписали Акт № 1 от 30.12.2019 г. к Договору № 6 в соответствии с которым Исполнитель сдал, а Заказчик принял работы на сумму 9 935 133 руб. 82 коп. В соответствии с п. 3.3.5 Договора № 6 Заказчик производит окончательную оплату по договору не позднее пяти рабочих дней после подписания Акта сдачи- приемки работ. По состоянию на 30.05.2022 Заказчик не оплатил выполненные Подрядчиком работы по Договору № 6 на сумму 9 935 133 руб. 82 коп.7. Договор № 2018/823-РД от 17.06.2019 на разработку рабочей документации по объекту (далее по тексту - «Договор № 7»); В соответствии с п. 1.1 Договора № 7 Заказчик поручает, а Исполнитель принимает на себя выполнение работ на разработку рабочей документации по объекту: «А-113 строящаяся Центральная кольцевая автомобильная дорога (Московская область). Участок Центральной кольцевой автомобильной дороги Московской области от транспортной развязки № 18 пускового комплекса № 3 до транспортной развязки № 31 (пересечение с автомобильной дорогой М-10 «Россия», граница работ по пусковому комплексу № 5) I этап. Подготовка территории строительства. Переустройство распределительных газопроводов и магистрального газопровода 820x12,0 Химки-Крюково», в соответствии с Ведомостью объемов работ. 30.12.2019 г. Стороны подписали Акт № 1 от 30.12.2019 г. к Договору № 7 в соответствии с которым Исполнитель сдал, а Заказчик принял работы на сумму 7 512 031 руб. 14 коп. В соответствии с п. 3.3.5 Договора № 7 Заказчик производит окончательную оплату по договору не позднее пяти рабочих дней после подписания Акта сдачи- приемки работ. По состоянию на 20.05.2022 Заказчик не оплатил выполненные Подрядчиком работы по Договору № 7 на сумму 7 512 031 руб. 14 коп. С согласия должника Подрядчик уступил право требования долга по договорам №№ 1,2,3,4,5,6,7 Обществу с ограниченной ответственностью «Юридический центр на Чистых прудах». На основании Договора переуступки прав (цессии) № 1605/22-1 от 16.05.2022 (далее по тексту «Договор цессии № 1») ООО «Юридический центр на Чистых прудах» стало новым Кредитором по Договору № 1. На основании Договора переуступки прав (цессии) № 1605/22-2 от 16.05.2022 г. (далее по тексту «Договор цессии № 2») ООО «Юридический центр на Чистых прудах» стало новым Кредитором по Договору № 2. На основании Договора переуступки прав (цессии) № 1605/22-3 от 16.05.2022 (далее по тексту «Договор цессии № 3») ООО «Юридический центр на Чистых прудах» стало новым Кредитором по Договору № 3. На основании Договора переуступки прав (цессии) № 1605/22-4 от 16.05.2022 (далее по тексту «Договор цессии № 4») ООО «Юридический центр на Чистых прудах» стало новым Кредитором по Договору № 4. На основании Договора переуступки прав (цессии) № 1605/22-5 от 16.05.2022 (далее по тексту «Договор цессии № 5») ООО «Юридический центр на Чистых прудах» стало новым Кредитором по Договору № 5. На основании Договора переуступки прав (цессии) № 1605/22-6 от 16.05.2022 (далее по тексту «Договор цессии № 6») ООО «Юридический центр на Чистых прудах» стало новым Кредитором по Договору № 6. На основании Договора переуступки прав (цессии) № 1605/22-7 от 16.05.2022 (далее по тексту «Договор цессии № 7») ООО «Юридический центр на Чистых прудах» стало новым Кредитором по Договору № 7. В соответствии со ст. 382 ГК РФ право (требование), принадлежащее кредитору на основании обязательства, может быть передано им другому лицу по сделке (уступка требования) или перейти к другому лицу на основании закона. В силу ст. 384 ГК РФ , если иное не предусмотрено законом или договором, право первоначального кредитора переходит к новому кредитору в том объеме и на тех условиях, которые существовали к моменту перехода права. В частности, к новому кредитору переходят права, обеспечивающие исполнение обязательства, а также другие связанные с требованием права, в том числе право на неуплаченные проценты. До настоящего времени задолженность Ответчиком не погашена и составляет в общей сумме 50 289 484 руб. 89 коп., которую истец просит взыскать с ответчика в судебном порядке, поскольку направленная в адрес ответчика претензия оставлена без удовлетворения. Согласно пункту 1 статьи 702 ГК РФ по договору подряда одна сторона (подрядчик) обязуется выполнить по заданию другой стороны (заказчика) определенную работу и сдать ее результат заказчику, а заказчик обязуется принять результат работы и оплатить его. В соответствии со статьями 711 и 746 ГК РФ основанием для возникновения у заказчика обязательства по оплате выполненных работ в порядке, установленном договором подряда, является сдача подрядчиком и принятие заказчиком результатов работы в установленном законом и договором порядке. В соответствии со ст. 309 ГК РФ -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 Статья 310 ГК РФ указывает на то, что односторонний отказ от исполнения обязательства и одностороннее изменение его условий не допускается. В обоснование заявления ООО "ДЕЛЬТА-СТРОЙ" указывает на следующее. Решением Арбитражного суда города Москвы от 09.12.2022 г. по делу № А40247393/21, ООО «Дельта-Строй» признан банкротом, в отношении него открыто конкурсное производство по упрощённой процедуре ликвидируемого должника сроком на шесть месяцев. Конкурсным управляющим должника утверждена ФИО1 член ААУ «Солидарность» -(адрес для направления корреспонденции: 652870, &lt;...&gt;). Определением Арбитражного суда города Москвы от 27.07.2023 по делу № А40247393/21-175-443Б признаны недействительными: - договор подряда № 2019-847 от «22» марта 2019 г., заключенный между Обществом с ограниченной ответственностью «Дельта-Строй» и Обществом с ограниченной ответственностью «Капиталдорстрой». - договор на разработку рабочей документации № 2019/525-РД от «24» мая 2019 г., заключенный между Обществом с ограниченной ответственностью «Дельта-Строй» и Обществом с ограниченной ответственностью «Капиталдорстрой». - договор на разработку рабочей документации № 2018/777-РД от «17» июня 2019 г., заключенный между Обществом с ограниченной ответственностью «ДельтаСтрой» и Обществом с ограниченной ответственностью «Капиталдорстрой». - договор на разработку рабочей документации № 2018/805-РД от «17» июня 2019 г., заключенный между Обществом с ограниченной ответственностью «ДельтаСтрой» и Обществом с ограниченной ответственностью «Капиталдорстрой». - договор на разработку рабочей документации № 2020/582-РД от «01» октября 2020 г., заключенный между Обществом с ограниченной ответственностью «ДельтаСтрой» и Обществом с ограниченной ответственностью «Капиталдорстрой». Исходя из вышеизложенного суд пришел к выводу об отсутствии оснований для взыскания задолженности по договорам № 2019-847 от «22» марта 2019 г., № 2019/525- РД от «24» мая 2019 г., № 2018/777-РД от «17» июня 2019 г., № 2018/805-РД от «17» июня 2019 г., № 2020/582-РД от «01» октября 2020 г. Между тем, судом первой инстанции при принятии решения не было учтено, что определением Арбитражного суда города Москвы от 26.10.2023 признаны недействительными договоры на разработку рабочей документации № 2018/526-РД от 21.01.2020 и № 2018/823-РД от 17.06.2019, заключенные между ООО «Дельта-Строй» и ООО «Капиталдорстрой». Применены последствия недействительности сделок в виде восстановления сторон в первоначальное положение, существовавшее до совершения сделок. Таким образом, оснований для взыскания задолженности по данным договорам также не имелось. Таким образом, апелляционная коллегия на основании пункта 1 части 1 статьи 270 Арбитражного процессуального кодекса Российской Федерации приходит к выводу о том, что решение Арбитражного суда города Москвы от 15.05.2024 года по делу № А40-118056/22 подлежит отмене, с принятием по делу нового судебного акта об отказе в удовлетворении иска. Судебные расходы подлежат распределению на основании статьи 110 Арбитражного процессуального кодекса Российской Федерации. Руководствуясь статьями 110 , 176 , 266 - 268 , пунктом 1 части 1 статьи 270 , 271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