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паспорта (все страницы);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документа, подтверждающего регистрацию в системе индивидуального (персонифицированного) учета;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свидетельства о постановке на учет в налоговом органе (при наличии);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свидетельства о заключении брака (при наличии заключенного и не расторгнутого в настоящий момент брака);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Копии всех свидетельств о расторжении брака (при наличии);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Копии всех заключенных брачных договоров (при наличии);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Сведения о совместно нажитом в период брака имуществе;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Копии всех соглашений или судебных актов о разделе общего имущества супругов (при наличии);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свидетельства о рождении ребенка, если должник является его родителем, усыновителем или опекуном;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домовой книги по адресу места жительства либо список лиц, зарегистрированных по указанному адресу;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Списки кредиторов и должников с указанием их наименования или фамилии, имени, отчества, суммы кредиторской и дебиторской задолженности, места нахождения или места жительства кредиторов и должников, а также с указанием отдельно денежных обязательств и (или) обязанности по уплате обязательных платежей, которые возникли в результате осуществления предпринимательской деятельности, по форме, утвержденной в приложении N 1 Приказа Минэкономразвития России от 05.08.2015 N 530;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Опись имущества с указанием места нахождения или хранения имущества, в том числе имущества, являющегося предметом залога, с указанием наименования или фамилии, имени и отчества залогодержателя, по форме, утвержденной в приложении N 2 Приказа Минэкономразвития России от 05.08.2015 N 530;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Копии документов, подтверждающих право собственности на имущество, и документов, удостоверяющих исключительные права на результаты интеллектуальной деятельности (при наличии);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Копии документов о совершенных за период, начиная с 23.12.2012 по настоящее время, сделках с недвижимым имуществом, ценными бумагами, долями в уставном капитале, транспортными средствами и сделках на сумму свыше трехсот тысяч рублей (при наличии);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Перечень юридических лиц, где должник является (являлся– с указанием периода) руководителем или участником. Сведения о принадлежащих долях, вкладах, акциях в уставных, складочных капиталах юридических лиц, а также о принадлежащих паях в имуществе юридических лиц;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Документы, подтверждающие наличие или отсутствие статуса индивидуального предпринимателя на основании выписки из единого государственного реестра индивидуальных предпринимателей либо иного подтверждающего указанные сведения документа;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Сведения о месте работы с приложением копии трудового договора и заверенной работодателем копии трудовой книжки (при наличии);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решения о признании гражданина безработным, выданную государственной службой занятости населения, в случае принятия указанного решения;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Сведения о полученных доходах и об удержанных суммах налога за период, начиная с 23.12.2012 по настоящее время с приложением справки о заработной плате по форме 2-НДФЛ и декларации по форме 3-НДФЛ за указанный период (при наличии);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Выданную банком справку о наличии счетов, вкладов (депозитов) в банке и (или) об остатках денежных средств на счетах, во вкладах (депозитах), выписки по операциям на счетах, по вкладам (депозитам) в банке за период, начиная с 23.12.2012 по настоящее время, справки об остатках электронных денежных средств и о переводах электронных денежных средств за период, начиная с 23.12.2012 по настоящее время (при наличии);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Сведения о состоянии индивидуального лицевого счета застрахованного лица;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Сведения о гражданах, перед которыми должник несет ответственность за причинение вреда жизни или здоровью;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Сведения о выданных доверенностях;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Иные документы и информацию, содержащие сведения об имуществе, в том числе об имущественных правах, за период, начиная с 23.12.2012 по настоящее время. От ФИО1 в суд первой инстанции поступил отзыв на ходатайство финансового управляющего, возражает против его удовлетворения, представил копию СНИЛС, копию ИНН и паспорта. От финансового управляющего поступило уточненное ходатайство, в котором просит обязать ФИО1 предоставить в адрес финансового управляющего ФИО2 следующие документы и сведения: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паспорта (все страницы);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документа, подтверждающего регистрацию в системе индивидуального (персонифицированного) учета;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свидетельства о постановке на учет в налоговом органе (при наличии);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Сведения о совместно нажитом в период брака имуществе;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домовой книги по адресу места жительства либо список лиц, зарегистрированных по указанному адресу;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Списки кредиторов и должников с указанием их наименования или фамилии, имени, отчества, суммы кредиторской и дебиторской задолженности, места нахождения или места жительства кредиторов и должников, а также с указанием отдельно денежных обязательств и (или) обязанности по уплате обязательных платежей, которые возникли в результате осуществления предпринимательской деятельности, по форме, утвержденной в приложении N 1 Приказа Минэкономразвития России от 05.08.2015 N 530;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Опись имущества с указанием места нахождения или хранения имущества, в том числе имущества, являющегося предметом залога, с указанием наименования или фамилии, имени и отчества залогодержателя, по форме, утвержденной в приложении N 2 Приказа Минэкономразвития России от 05.08.2015 N 530;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Копии документов, подтверждающих право собственности на имущество, и документов, удостоверяющих исключительные права на результаты интеллектуальной деятельности (при наличии);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Копии документов о совершенных за период, начиная с 23.12.2012 по настоящее время, сделках с недвижимым имуществом, ценными бумагами, долями в уставном капитале, транспортными средствами и сделках на сумму свыше трехсот тысяч рублей (при наличии);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Перечень юридических лиц, где должник является (являлся –с указанием периода) руководителем или участником. Сведения о принадлежащих долях, вкладах, акциях в уставных, складочных капиталах юридических лиц, а также о принадлежащих паях в имуществе юридических лиц;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Документы, подтверждающие наличие или отсутствие статуса индивидуального предпринимателя на основании выписки из единого государственного реестра индивидуальных предпринимателей либо иного подтверждающего указанные сведения документа;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Сведения о месте работы с приложением копии трудового договора и заверенной работодателем копии трудовой книжки (при наличии);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решения о признании гражданина безработным, выданную государственной службой занятости населения, в случае принятия указанного решения;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Сведения о полученных доходах и об удержанных суммах налога за период, начиная с 23.12.2012 по настоящее время с приложением справки о заработной плате по форме 2-НДФЛ и декларации по форме 3-НДФЛ за указанный период (при наличии);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Выданную банком справку о наличии счетов, вкладов (депозитов) в банке и (или) об остатках денежных средств на счетах, во вкладах (депозитах), выписки по операциям на счетах, по вкладам (депозитам) в банке за период, начиная с 23.12.2012 по настоящее время, справки об остатках электронных денежных средств и о переводах электронных денежных средств за период, начиная с 23.12.2012 по настоящее время (при наличии);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Сведения о состоянии индивидуального лицевого счета застрахованного лица;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Сведения о гражданах, перед которыми должник несет ответственность за причинение вреда жизни или здоровью;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Сведения о выданных доверенностях;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Иные документы и информацию, содержащие сведения об имуществе, в том числе об имущественных правах, за период, начиная с 23.12.2012 по настоящее время. Определением Арбитражного суда Иркутской области от 15 мая 2024 года заявление удовлетворено частично, суд обязал ФИО1 передать финансовому управляющему ФИО2 сведения и документы, перечисленные в пунктах 1, 4 - 16 уточненных требований. В удовлетворении остальной части заявления (пункты 2 и 3) отказано. Не согласившись с определением суда первой инстанции, ФИО1 обжаловал его в апелляционном порядке. Заявитель в апелляционной жалобе выражает несогласие с определением суда первой инстанции, указывая, что требование сведений за период, превышающий 3 года после даты подачи заявления о признании его несостоятельным (банкротом), не соответствует нормам закона. Финансовым управляющим, заявившим соответствующее ходатайство, а также судом не мотивировано со ссылкой на подлежащие применению нормы права возложение на обязанности представлять сведения, начиная с 23.12.2012 (пункты 12, 13, 16 резолютивной части определения суда). Иные сведения, содержатся в материалах настоящего дела и имеются у финансового управляющего, что следует, например, из содержания следующих документов: протокол №1 собрания кредиторов ФИО1 от 25.08.2023; отчет финансового управляющего (о результатах проведения реструктуризации долгов граждан от 18.08.2023; заключение о финансовом состоянии гражданина ФИО1, составленного в период июль- август 2023; заключение о наличии (отсутствии) признаков фиктивного и/или преднамеренного банкротства гражданина ФИО1, составленного в период июль-август 2023; заключение о наличии (отсутствии) оснований для оспаривания сделок гражданина ФИО1, составленного в период июль-август 2023; опись имущества гражданина от 17.08.2023. Анализ содержания вышеуказанных документов свидетельствует о необоснованности заявления требований о предоставлении тех документов и сведений, которые уже имеются у финансового управляющего. По мнению должника, сведений, содержащихся в вышеуказанных документах, достаточно для реализации целей процедуры банкротства, как они определены законом, и должного выполнения финансовым управляющим своих полномочий, иное означало бы невозможность проведения финансового анализа должника, составления иных документов, в том числе составления вышеприведенных заключений. Относительно указанной в пункте 5 описи имущества должника, заявитель апелляционной жалобы пояснил, что такая опись уже имеется, однако должник готов продублировать соответствующие сведения, это же касается ситуации о предоставлении списка кредиторов, сведения о которых также имеются у финансового управляющего, однако готов повторно предоставить эти сведения. С учетом указанных обстоятельств, должник просит определение отменить, в удовлетворении требования отказать. Акционерное общество «Восточно-Сибирский Транспортный Коммерческий Банк» в лице конкурсного управляющего - государственной корпорации «Агентство по страхованию вкладов» (далее – банк) в отзыве на апелляционную жалобу и финансовый управляющий ФИО1 ФИО6 в возражениях на апелляционную жалобу считают обжалуемый судебный акт законным и обоснованным, апелляционную жалобу – не подлежащей удовлетворению. Рассмотрев доводы апелляционной жалобы, исследовав материалы дела, проверив правильность применения норм материального и соблюдения норм процессуального права в порядке главы 34 Арбитражного процессуального кодекса Российской Федерации, суд апелляционной инстанции приходит к следующим выводам. В соответствии с пунктом 1 статьи 60 Федерального закона «О несостоятельности (банкротстве)» от 26 октября 2002 года № 127-ФЗ (далее – Закона о банкротстве) арбитражный суд рассматривает заявления и ходатайства арбитражного управляющего, в том числе о разногласиях, возникших между ним и кредиторами, а в случаях, предусмотренных настоящим Федеральным законом, между ним и должником, жалобы кредиторов о нарушении их прав и законных интересов. В соответствии с пунктом 8 статьи 213.9 Закона о банкротстве финансовый управляющий обязан, в том числе принимать меры по выявлению имущества гражданина и обеспечению сохранности этого имущества. Пунктом 9 статьи 213.9 Закона о банкротстве предусмотрено, что гражданин обязан предоставлять финансовому управляющему по его требованию любые сведения о составе своего имущества, месте нахождения этого имущества, составе своих обязательств, кредиторах и иные имеющие отношение к делу о банкротстве гражданина сведения в течение пятнадцати дней с даты получения требования об этом. Все имущество гражданина,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решения, составляет конкурсную массу, за исключением имущества, определенного пунктом 3 статьи 213.25 Закона о банкротстве (пункт 1 статьи 213.25 Закона о банкротстве). Из заявления финансового управляющего, следует, что для целей проведения процедуры банкротства им направлен запрос должнику о предоставлении сведений и документов, но должник сведения в установленный срок не представил, что послужило основанием для обращения в суд первой инстанции с указанным требованием. Частично удовлетворяя заявление финансового управляющего, суд первой инстанции исходил из правомерности ходатайства финансового управляющего, из отсутствия доказательств исполнения запроса финансового управляющего и отсутствия доказательств наличия объективных обстоятельств, препятствующих передаче финансовому управляющему истребуемых им сведений и документов. В части истребования копий документа, подтверждающего регистрацию в системе индивидуального (персонифицированного) учета и уведомления о постановке на учет в налоговом органе ходатайство не удовлетворено, поскольку от ФИО1 поступили данные документы. Апелляционный суд не находит оснований для отмены определения суда первой инстанции и полагает необходимым отметить следующее. В целях исполнения возложенных на него обязанностей арбитражному управляющему абзацем седьмым пункта 1 статьи 20.3 Закона о банкротстве предоставлено право запрашивать необходимые сведения о должнике, о лицах, входящих в состав органов управления должника, о контролирующих лицах, о принадлежащем им имуществе (в том числе имущественных правах), о контрагентах и об обязательствах должника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самоуправления, включая сведения, составляющие служебную, коммерческую и банковскую тайну. Физические лица, юридические лица, государственные органы и органы местного самоуправления представляют запрошенные арбитражным управляющим сведения в течение семи дней со дня получения запроса без взимания платы (абзац десятый пункта 1 статьи 20.3 Закона о банкротстве). Поскольку основным из субъектов, который имеет легитимный интерес в деле о банкротстве к истребуемой информации, является финансовый управляющий, заявивший о необходимости получения запрошенных у должника документов ввиду проведения процедуры реструктуризации долгов, апелляционный суд исходит из обоснованности его обращения с заявленным ходатайством в применяемой в настоящей момент процедуре банкротства, исходя из целей ее проведения. На основании статьи 213.9 Закона о банкротстве финансовый управляющий обязан, в том числе: принимать меры по выявлению имущества гражданина и обеспечению сохранности этого имущества; проводить анализ финансового состояния гражданина; выявлять признаки преднамеренного и фиктивного банкротства; вести реестр требований кредиторов; уведомлять кредиторов о проведении собраний кредиторов в соответствии с пунктом 5 статьи 213.8 настоящего Федерального закона; созывать и (или) проводить собрания кредиторов для рассмотрения вопросов, отнесенных к компетенции собрания кредиторов настоящим Федеральным законом; уведомлять кредиторов, а также кредитные организации, в которых у гражданина-должника имеются банковский счет и (или) банковский вклад, включая счета по банковским картам, и иных дебиторов должника о введении реструктуризации долгов гражданина или реализации имущества гражданина не позднее чем в течение пяти рабочих дней со дня, когда финансовый управляющий узнал о наличии кредитора или дебитора; рассматривать отчеты о ходе выполнения плана реструктуризации долгов гражданина, предоставленные гражданином, и предоставлять собранию кредиторов заключения о ходе выполнения плана реструктуризации долгов гражданина; осуществлять контроль за ходом выполнения плана реструктуризации долгов гражданина; осуществлять контроль за своевременным исполнением гражданином текущих требований кредиторов, своевременным и в полном объеме перечислением денежных средств на погашение требований кредиторов; направлять кредиторам отчет финансового управляющего не реже чем один раз в квартал, если иное не установлено собранием кредиторов; исполнять иные предусмотренные настоящим Федеральным законом обязанности.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неосвобождение должника от обязательств (абзац третий пункта 4 статьи 213.28 Закона). Как разъяснено в п. 42 постановления Пленума Верховного Суда Российской Федерации от 13 октября 2015 г. № 45 "О некоторых вопросах, связанных с введением в действие процедур, применяемых в делах о несостоятельности (банкротстве) граждан", целью положений п. 4 ст. 213.28 Закона о банкротстве является обеспечение добросовестного сотрудничества должника с судом, финансовым управляющим и кредиторами. Указанная норма направлена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Из материалов дела следует, что финансовым управляющим 12.12.2023 в адрес должника ФИО1 направлено уведомление-запрос № 945346 от 12.12.2023 о предоставлении документов и сведений с уведомлением о последствиях введения процедуры реализации имущества гражданина, что подтверждается отчетом об отслеживании отправления с почтовым идентификатором 80095491516365. Поскольку доказательств отсутствия или невозможности представления запрашиваемых документов гражданином - должником в материалы дела не представлено, суд первой инстанции, учитывая презумпцию добросовестного сотрудничества должника с судом, финансовым управляющим и кредиторами, правомерно исходил из того, что имеются основания для частичного удовлетворения ходатайства финансового управляющего об истребовании сведений и документов у ФИО1 Доводы заявителя апелляционной жалобе о том, что у ФИО2 имелись практически все документы, подлежат отклонению, поскольку в материалы дела поступили копии документа, подтверждающего регистрацию в системе индивидуального (персонифицированного) учета; копия уведомления о постановке на учет в налоговом органе; копия паспорта (не все страницы), доказательств передачи иных документов заявителем не представлено, следовательно, обязанность, предусмотренная вышеприведенными нормами Закона о банкротстве, должником не исполнена. Ссылки заявителя апелляционной жалобы на то, что нецелесообразно истребование документов за 10-летний период, так как документы и сведения могут быть истребованы за период, не превышающий 3-летний срок, подлежат отклонению в связи со следующим. В соответствии с п. 1 ст. 181 Гражданского кодекса Российской Федерации срок исковой давности по требованиям о применении последствий недействительности ничтожной сделки и о признании такой сделки недействительной составляет три года. Течение срока исковой давности по указанным требованиям начинается со дня, когда началось исполнение ничтожной сделки, а в случае предъявления иска лицом, не являющимся стороной сделки, со дня, когда это лицо узнало или должно было узнать о начале ее исполнения. При этом срок исковой давности для лица, не являющегося стороной сделки, во всяком случае не может превышать десять лет со дня начала исполнения сделки. Закон о банкротстве позволяет оспаривать сделки, совершенные не только в течение трех лет, но и совершенные в течение десяти лет, предшествующих дате принятия заявления о признании должника банкротом. В силу правовой позиции, приведенной в пункте 17 постановления Пленума Высшего Арбитражного Суда Российской Федерации от 23 декабря 2010 г. № 63 «О некоторых вопросах, связанных с применением главы III.1 Федерального закона «О несостоятельности (банкротстве)», в порядке главы III.1 Закона о банкротстве (в силу пункта 1 статьи 61.1) подлежат рассмотрению требования арбитражного управляющего о признании недействительными сделок должника как по специальным основаниям, предусмотренным Законом о банкротстве (статьи 61.2 и 61.3 и иные содержащиеся в этом Законе помимо главы III.1 основания), так и по общим основаниям, предусмотренным гражданским законодательством (в частности, по основаниям, предусмотренным ГК РФ или законодательством о юридических лицах). Конечной целью оспаривания подозрительных сделок является ликвидация последствий недобросовестного вывода активов перед банкротством. Апелляционный суд соглашается с доводами банка о том, что информация о доходах, имуществе, сделках должника и т.п. только за последние три года (т.е. с 23.12.2019) объективно не позволит выявить сделки, подлежащие оспариванию, что приведет к уменьшению конкурсной массы должника и причинит вред кредиторам. Аргументы банка основаны на том, что должник занимал в банке должность Председателя Правления, лицензия у банка отозвана 19.10.2018, в реестр требований кредиторов должника включено требование банка в общем размере 251 737 622,38 руб. Учитывая, что заявление о признании должника банкротом принято судом 23.12.2022, информация о доходах, имуществе, сделках должника за три года, действительно, не позволит выявить все подозрительные сделки, подлежащие оспариванию. В рассматриваемом случае действия арбитражного управляющего об истребовании документов направлены на выявление и сохранение имущества должника, поэтому заявление обоснованно удовлетворено судом первой инстанции. Нарушений норм материального и процессуального права при принятии обжалуемого судебного акта, которые в соответствии со статьей 270 Арбитражного процессуального кодекса Российской Федерации могли бы повлечь его отмену, судом апелляционной инстанции не установлено, в связи с чем определение суда первой инстанции подлежит оставлению без изменения, апелляционная жалоба - без удовлетворения. Настоящее постановление выполнено в форме электронного документа, подписанного усиленными квалифицированными электронными подписями судей, в связи с чем направляется лицам, участвующим в деле, посредством его размещения на официальном сайте суда в сети «Интернет». По ходатайству указанных лиц копии постановления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Лица, участвующие в деле, могут получить информацию о движении дела в общедоступной базе данных «Картотека арбитражных дел» по электронному адресу: www.kad.arbitr.ru. Руководствуясь ст. ст. 258 , 268 - 272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