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причину и механизм затопления нежилого помещения, принадлежащего Истцу, расположенного по адресу: &lt;...&gt;-Крестьянская,31, в результате затоплений отраженных в актах № 1/1933 от 08.06.2022 года, № 1/1948 от 15.07.2022 года, № 1/2260 от 10.10.2023 года, № 1/2375 от 29.12.2023 (с учетом акта составленного истцом 20.12.2023 в случае наличия расхождений).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стоимость, объем работ и материалов, необходимых для восстановления помещения, принадлежащего истцу, в исходное состояние по состоянию на момент производства судебной экспертизы по настоящему делу от происшедших затоплений, отраженных в актах № 1/1933 от 08.06.2022 года, № 1/1948 от 15.07.2022 года, № 1/2260 от 10.10.2023 года, № 1/2375 от 29.12.2023 (с учетом акта составленного истцом 20.12.2023 в случае наличия расхождений), с учетом имеющихся в наличии видео материалов, исключая повреждения, отраженные в заключении эксперта по делу № 2189/2022 рассмотренному Дзержинском районным судом города Волгограда. По результатам исследований, эксперты пришли к следующим выводам. По первому вопросу: Причиной поступления воды из наружного трубопровода холодного водоснабжения, через наружные стены здания многоквартирного жилого дома № 31 по ул. Рабоче-Крестьянская, в его подвал, в границах, принадлежащего истице ИП ФИО2 помещения Склада № 10 по техническому паспорту, при обстоятельствах, указанных в акте осмотра нежилого помещения № 1/1933 от 08.06.2022г., составленного ООО «ВЭК-1», является неисправность узла ввода наружного трубопровода холодного водоснабжения в здание многоквартирного жилого дома № 31 по ул. Рабоче- Крестьянская, расположенного в уровне его подвала, в виде нарушения его герметичности. В соответствии с техническими требованиями, предусмотренными п. 8.1 и п. 8.8 СП 30.13330.2020 «СНиП 2.04.01-85* Внутренний водопровод и канализация зданий», действующего с 1 июля 2021 г., (на момент затопления и на момент проведения судебной экспертизы) ввод водопроводных труб в здание относится к системе внутреннего водоснабжения и должен быть герметично заделан с использованием водо- и газонепроницаемых материалов. Согласно пункта 4.1.11. Постановления Госстроя РФ от 05 ноября 2003 г. № 170 Правила и нормы технической эксплуатации жилищного фонда: Не допускаются зазоры в местах прохода всех трубопроводов через стены и фундаменты; мостики для перехода через коммуникации должны быть исправными. Вводы инженерных коммуникаций в подвальные помещения через фундаменты и стены подвалов должны быть герметизированы и утеплены. Узлы ввода наружного трубопровода холодного водоснабжения в зданиях многоквартирного жилого дома включаются в состав общедомового имущества, согласно требований, предусмотренных «Правилами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утвержденных Постановлением Правительства Российской Федерации от 13 августа 2006 г. № 491. Механизм затопления. Согласно выкопировки из генерального плана (л.д. 10 т.3), вдоль внешнего фасада здания многоквартирного жилого дома № 31 по ул. Рабоче- Крестьянская, ориентированного на проезжую часть по ул. Баррикадная, проложен трубопровод ХВС (холодного водоснабжения) диаметром 300мм. с колодцами. В ходе проведенных осмотров, установлено, что напротив места расположения наружных стен, здания, где устроен выход из помещения в подвале ( № 10 Склад площадью 52,6 кв.м, согласно технического паспорта на л.д. 12-23 т.3), находится один из колодцев наружной водопроводной сети, в котором произведена врезка трубопровода направленного в сторону помещения № 10 Склада, расположенного в подвале обследуемого здания. Наружный водопровод, направленный в здание уложен внутрь футляра (гильзы), представляющего из себя металлическую трубу большего диаметра, чем сам водопровод. В ходе осмотра помещений в подвале обследуемого здания, установлено наличие узла ввода наружного трубопровода ХВС, через наружную стену в проекции границ помещения № 10 Склада, под внешним фасадом здания, ориентированным на проезжую часть по ул. Баррикадная. При возникновении сквозного повреждения наружного трубопровода ХВС и при его разгерметизации, в месте расположения его врезки, в осмотренном колодце или рядом с ней, при обстоятельствах, указанных в акте осмотра нежилого помещения № 1/1933 от 08.06.2022г., происходило заполнение его водой и дальнейшее её поступление по футляру (гильзе) наружного трубопровода к стенам здания МКД № 31 по ул. Рабоче-Крестьянская, к месту расположения узла ввода наружного трубопровода в него. Последующее поступление воды через наружные стены, внутрь здания, в подвальное помещение, принадлежащее истице, происходило через негерметичный узел ввода наружного трубопровода ХВС в здание. Не устранение указанной причины затопления, не исключает в последующем залива помещений подвала из наружного трубопровода ХВС. Причиной затопления принадлежащих истице подвальных помещений в многоквартирном жилом доме № 31 по ул. Рабоче- Крестьянская, сточными водами, при обстоятельствах, указанных в акте осмотра нежилого помещения № 1/1948 от 15.07.2022г., стало неисполнение эксплуатационных требований, предусмотренных пунктом 5.8.2 Правил и норм технической эксплуатации жилищного фонда, утвержденных Постановлением Госстроя РФ от 27.09.2003 № 170, к герметичности общедомового горизонтального канализационного трубопровода, в месте установки инвентарной заглушки, в помещении Туалета № 5 в подвале здания. Согласно Правил и норм технической эксплуатации жилищного фонда утвержденных Постановлением Госстроя РФ от 27.09.2003 № 170: п. 5.8.2. - канализационные трубопроводы, фасонные части, стыковые соединения, ревизии, прочистки должны быть герметичны при давлении 1,0 кгс/см2 (0,1 мПа), что составляет 100 кПа и соответствует давлению водяного столба высотой 10м. Механизм затопления. При возникновении засора в наружной канализационной сети, сточные воды наполнили смотровой канализационный колодец, общедомовой канализационный выпуск от здания до смотрового канализационного колодца, горизонтальный канализационный трубопровод (лежак) в подвале здания, направленный к канализационному выпуску и давлением водяного столба, около 3-4м. (высота смотрового колодца), что соответствует 30-40 кПа, при отсутствии излива сточных вод из канализационного смотрового колодца на прилегающую территорию, выдавили инвентарную заглушку на горизонтальном канализационном трубопроводе (лежаке), в помещении Туалета № 5 в подвале и затем затопили по плоскости пола подвальные помещения, принадлежащие истице. Не устранение указанной причины затопления, не исключает в последующем залива помещений подвала сточными водами. Причиной затопления принадлежащих истице подвальных помещений в многоквартирном жилом доме № 31 по ул. Рабоче- Крестьянская, при обстоятельствах, указанных в акте осмотра нежилого помещения № 1/2260 от 10.10.2023г., составленного ООО «ВЭК-1», является изношенность участка трубопровода общедомового стояка холодного водоснабжения и его не своевременный ремонт. Механизм затопления. Из-за коррозийного разрушения участка металлического стояка трубопровода холодного водоснабжения, в уровне перекрытия, над помещениями Туалета № 4 и Склада № 10 в подвале, под помещением Торгового зала № 3 (первый этаж), вода из него стала поступать наружу, попадая на пол подвала, замачивая в подвале конструкции перекрытий, потолков и перегородок, в первую очередь в помещении Туалета № 4 по техническому паспорту, а оттуда по полу поступала в соседние помещения. Также замачивание конструкций перекрытия и перегородки в подвале, могло происходить в отделенном глухой перегородкой, соседнем помещении с Туалетом № 4, в помещении Склада № 10. На что, в нём указывают разрушения ГКЛ самой перегородки и возникновение грибковых образований по ней и на потолке, рядом. При этом, в последующем, не исключаются заливы подвального помещения, из- за изношенности горизонтального участка общедомового металлического трубопровода холодного водоснабжения, направленного к стояку ХВС из помещения Коридора № 1 площадью 12, кв.м., под перекрытием потолка, по верхней плоскости конструкций перегородок, в помещениях Умывальника № 3 и Туалета № 4. Причиной затопления принадлежащих истице подвальных помещений в многоквартирном жилом доме № 31 по ул. Рабоче- Крестьянская, при обстоятельствах, указанных в акте совместного осмотра помещения № 45 от 20.12.2023г., составленного собственником помещения ФИО2, а также указанных, в акте осмотра нежилого помещения № 1/2375 от 29.12.2023г., составленного ООО «ВЭК-1», является изношенность и несвоевременный ремонт, участка металлического общедомового горизонтального трубопровода холодного водоснабжения (ХВС) диаметром 76мм., расположенного в подвале многоквартирного жилого дома, в помещении Склада № 8 площадью 47,9 кв.м., перед входом в Подсобное помещение № 7 площадью 15,4 кв.м, выше дверного проема, на высоте от уровня пола, примерно 2,3 м. Механизм затопления. Из-за коррозийного разрушения участка общедомового металлического горизонтального трубопровода холодного водоснабжения (ХВС) диаметром 76мм., расположенного в подвале многоквартирного жилого дома, в помещении Склада № 8 площадью 47,9 кв.м., перед входом в Подсобное помещение № 7 площадью 15,4 кв.м, выше дверного проема, на высоте от уровня пола, примерно 2,3 м., вода из него изначально стала поступать в его теплоизоляционный слой, скапливаясь внутри которого, поступала по внешнему теплоизоляционному холсту, в угол стен, образованный помещениями Склада № 8 и Подсобного помещения № 7, и по угловому сопряжению стен поступала вниз на полы, помещения Склада № 8, заливая потом, другие помещения подвала пострадавшие от залива. В последующем, не исключаются заливы подвального помещения, из-за изношенности горизонтального участка общедомового металлического трубопровода холодного водоснабжения, в помещении Склада № 8 площадью 47,9 кв.м., расположенного перед входом в Подсобное помещение № 7 площадью 15,4 кв.м, выше дверного проема, на высоте от уровня пола, примерно 2,3м.. По второму вопросу: Стоимость объемов работ и материалов, необходимых для восстановления помещения, принадлежащего истцу, в исходное состояние по состоянию на момент производства судебной экспертизы по настоящему делу, от происшедших затоплений, отраженных в актах № 1/1933 от 08.06.2022 года, № 1/1948 от 15.07.2022 года, № 1/2260 от 10.10.2023 года, № 1/2375 от 29.12.2023, с учетом акта, составленного истцом 20.12.2023, исключая повреждения, отраженные в заключении эксперта по делу № 2189/2022, рассмотренному Дзержинском районным судом города Волгограда, в существующих ценах на дату проведения экспертизы, определялась путем составления локальной сметы (Таблица 7) и округленно составила 291000 руб. Объем работ и материалов представлен в локальном сметном расчете, в Таблице 7 в исследовательской части заключения экспертов. Кроме того, уже при устранении аварии, на скрытом под отделкой общедомовом водопроводном стояке (акт осмотра нежилого помещения № 1/2260 от 10.10.2023г.), отделке помещений (Умывальник № 3 (подв.), Туалет № 4 (подв.), Торговый зал № 3 (1эт.) были причинены повреждения. Стоимость восстановительного ремонта, от повреждений отделки, нанесенных при устранении аварии, на скрытом под отделкой общедомовом водопроводном стояке, в существующих ценах, на дату проведения экспертизы, определялась путем составления локальной сметы (Таблица 8) и составляет 87600 рублей. Объем работ и материалов представлен в локальном сметном расчете, в Таблице 8 в исследовательской части заключения экспертов. Значительная разница между, заявленными изначально исковыми требованиями, о возмещении ущерба, причинённого помещению истца, в размере 1242823 рубля, основанными на техническом заключении, подготовленном в досудебном порядке 05.12.2022г. ООО «ВолгоСтройЭксперт» (л.д. 43-94 т.1) и суммой ущерба, определенной в ходе проведения судебной экспертизы, образовалась из-за непринятия в расчет работ, по замене покрытия полов из керамической плитки, в помещениях подвергнутым затоплениям, на площади 272,4 кв.м., стоимостью в существующих ценах, на дату проведения экспертизы, округлённо составляющей сумму в размере 725900 рублей. (Определялась путем составления локальной сметы (Таблица 9)). Поскольку обосновать замену покрытия полов из керамической плитки, в помещениях, подвергавшихся затоплениям, при отсутствии у них вследствие затоплений механических повреждений, таких как вспучивание, образование трещин и отслоений отделочных поверхностей, с технической точки зрения, не представляется возможным. При этом, в соответствии с проведенной судебной экспертизой по гражданскому делу № 2-189/2022, рассмотренному Дзержинским районным судом города Волгограда, предусмотрена антисептическая обработка полов, на всей площади затопленных помещений. Из разъяснений, приведенных в пункте 12 Постановления Пленума ВАС РФ от 04.04.2014 № 23 «О некоторых вопросах практики применения арбитражными судами законодательства об экспертизе» следует, что согласно положениям частей 4 и 5 статьи 71 АПК РФ заключение эксперта не имеет для суда заранее установленной силы и подлежит оценке наряду с другими доказательствами. Суд оценивает доказательства, в том числе заключение эксперта, исходя из требований частей 1 и 2 статьи 71 Кодекса. При этом по результатам оценки доказательств суду необходимо привести мотивы, по которым он принимает или отвергает имеющиеся в деле доказательства (часть 7 статьи 71 , пункт 2 части 4 статьи 170 АПК РФ ). В соответствии со статьей 8 Федерального закона от 31.05.2001 № 73-ФЗ «О государственной судебно-экспертной деятельности в Российской Федерации» эксперт проводит исследования объективно, на строго научной и практической основе, в пределах соответствующей специальности, всесторонне и в полном объеме. Заключение эксперта должно основываться на положениях, дающих возможность проверить обоснованность и достоверность сделанных выводов на базе общепринятых научных и практических данных. Согласно статье 16 вышеуказанного Закона эксперт обязан провести полное исследование представленных ему объектов и материалов дела, дать обоснованное и объективное заключение по поставленным перед ним вопросам. Заключение эксперта может быть признано судом ненадлежащим доказательством в случае, если экспертом нарушены требования законодательства, регулирующего порядок проведения экспертного исследования, использованы объекты исследования, полученные не от суда, назначившего экспертизу, а от иных лиц, выводы, сделанные экспертом, противоречат содержанию представленных на исследование документов, а также в силу иных причин. В этом случае заключение эксперта может быть исключено из числа доказательств, на основании которых суд разрешает рассматриваемый спор по существу. Суд первой инстанции, исследовав указанное заключение экспертизы в соответствии с требованиями статьи 71 АПК РФ , установил, что оно соответствует требованиям законодательства Российской Федерации об экспертной деятельности. Сомнений в обоснованности экспертного заключения или наличия противоречий в выводах экспертов судом не установлено, экспертное заключение соответствует требованиям статьи 86 АПК РФ . В связи с тем, что процедура назначения и проведения экспертизы соблюдена, экспертное заключение соответствует предъявляемым законом требованиям, является достаточно ясным и полным, не вызывает сомнений в его обоснованности, а противоречий, исключающих однозначное толкование выводов экспертов, судом первой инстанции не установлено, судебная экспертиза, результаты которой отражены в экспертном заключение от 01.07.2024 года, была признана надлежащим доказательством по настоящему делу. Суд апелляционной инстанции, поддерживая выводы суда первой инстанции, оснований для иной оценки заключения судебной экспертизы не усматривает. В заключении экспертизы отражены все предусмотренные частью 2 статьи 86 АПК РФ сведения, выводы экспертизы основаны на исследовании объекта экспертизы и на материалах дела, являются полными, ясными, противоречия в выводах экспертов отсутствуют. Доказательства того, что экспертом при проведении экспертного исследования были допущены нарушения методических и нормативных требований, которые повлияли или могли повлиять на результат экспертизы, в материалах также отсутствуют. Доводы экспертизы убедительны и сторонами по существу не опровергнуты, в связи с чем отсутствуют основания для признания проведенной по делу судебной экспертизы ненадлежащим доказательством по делу. Более того, в суд для дачи пояснений был приглашен эксперт ФИО6, который заключение экспертизы поддержал, дал полные ответы на все поставленные представителями вопросы. В нарушение положений статьи 65 АПК РФ истцоам не представлены доказательства того, что выводы судебного эксперта являются ошибочными, а примененная экспертом методика исследования не отвечает критерию научной обоснованности, а само заключение эксперта содержит противоречивые выводы, исключающие друг друга либо ставящие под сомнение обоснованность всего заключения в целом. Представленное истцом в суд первой инстанции заключение специалиста (рецензия) 17-К/08-21 от 23.08.2024 Лаборатории судебных экспертиз ФИО7, в которой рецензентом ФИО7 проведено исследование экспертного заключения от 01. 07.2024, выполненного в ходе проведения судебной экспертизы по настоящему делу, на предмет объективности, всесторонности и полноты проведенных исследований, а также научной и практической обоснованности исследований, суд первой инстанции обоснованно не принял во внимание, поскольку каких-либо аргументированных доводов, по которым выводы экспертного заключения не отвечают требованиям закона или обязательным для данного вида экспертизы нормативным актам, правилам или стандартам, в том числе указания несоответствия заключения конкретным положениям Федерального закона № 73-ФЗ «О государственной судебно-экспертной деятельности в Российской Федерации» от 31.05.2001, стороной не приведено. Кроме того, судебная коллегия отмечает, что анализ экспертного заключения в силу 64, 67, 68, 71, 86 АПК РФ относится к компетенции суда и не входит в объем задач специалиста (87.1 АПК РФ). Рецензия относительно заключения судебной экспертизы не служит опровержением выводов судебной экспертизы, поскольку является лишь мнением лиц, не привлеченных в качестве специалистов к участию в деле, и сводится к предположениям о необходимости назначения повторной эксперты, построенных на сомнениях в проведенной судебной экспертизе. Такая рецензия не основана на исследовании и доказательственной силы не имеет. Доводы заявителя жалобы, представляющие собой несогласие с выводами судебной экспертизы определившей размер причиненного истцу в результате залива помещений ущерба, не являются достаточным и надлежащим основанием для отклонения указанного доказательства в качестве допустимого. Несогласие с выводами эксперта, а также с выводами суда, сделанными по результатам оценки экспертного заключения, не свидетельствует о нарушении положений статьи 87 АПК РФ , поскольку в основу выводов суда положена совокупность доказательств. Основываясь на материалах дела, выводах проведенной по делу судебной экспертизы, суд первой инстанции пришел к выводу о доказанности полного состава правонарушения, при наличии которого могут быть взысканы убытки: установлено лицо, чьими действиями (бездействием) причинен ущерб, представлены доказательства, подтверждающие причинение ущерба в результате действий (бездействия) ответчика и свидетельствующих о противоправности его поведения, а также наличия причинно-следственной связи между такими противоправными действиями и возникновением ущерба, именно между ненадлежащим исполнением управляющей компанией обязательств по обслуживанию и надлежащему содержанию общего имущества МКД и убытками, причиненными истцу. Размер убытков определен судом с учетом проведенного экспертного исследования и составляет: 291 000 рублей + 87 600 рублей = 378 600 рублей. Отклоняя довод апелляционной жалобы о том, что суд первой инстанции необоснованно отказал в удовлетворении ходатайства о назначении по делу повторной судебной экспертизы, суд апелляционной инстанции исходит из того, что в силу статей 82 , 87 АПК РФ назначение экспертизы является правом, а не обязанностью суда. Признав, что основания для назначения повторной экспертизы отсутствуют, суд первой инстанции с учетом совокупности всех имеющихся в деле доказательств обоснованно отказал в удовлетворении названного ходатайства. Доводы апелляционной жалобы, приведенные в их обоснование, не соответствуют нормам действующего законодательства и фактическим обстоятельствам дела, они не опровергают выводы суда первой инстанции, а выражают лишь несогласие с ними, дают иную правовую оценку установленным обстоятельствам и по существу сводятся к переоценке доказательств, положенных в обоснование содержащихся в обжалуемом судебном акте выводов, являются несостоятельными и не могут служить основанием для отмены обжалуемого законного и обоснованного решения суда первой инстанции. При изложенных обстоятельствах, принятое арбитражным судом первой инстанции решение является законным, судом полно и всесторонне исследованы имеющиеся в материалах дела доказательства, им дана правильная оценка, нарушений норм материального и процессуального права не допущено, оснований для отмены или изменения решения суда первой инстанции, установленные статьей 270 АПК РФ , а равно принятия доводов апелляционной жалобы, у суда апелляционной инстанции не имеется. С учетом изложенного решение суда следует оставить без изменения, апелляционную жалобу - без удовлетворения. Согласно части 1 статьи 177 АПК РФ постановление, выполненное в форме электронного документа, направляется лицам, участвующим в деле, посредством его размещения в сети «Интернет» в режиме ограниченного доступа не позднее следующего дня после его принятия либо в документарном виде по ходатайству стороны в срок не превышающий пяти дней. Руководствуясь статьями 268 – 271 Арбитражного процессуального кодекса Российской Федерации,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