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совместно нажитым в браке ФИО4 и ФИО2. здание, назначение - нежилое, наименование - здание магазина, площадью 219,8 кв.м, находящееся по адресу: Московская область, Сергиево-Посадский р-н, Богородский п/о, на земельном участке с кадастровым номером 50:05:0100134:3637.</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Разделить имущество, состоящее из здания, назначение - нежилое, наименование - здание магазина, площадью 219,8 кв.м, находящегося по адресу: Московская область, Сергиево-Посадский р-н, Богородский п/о, на земельном участке с кадастровым номером 50:05:0100134:3637, признав за ФИО4 и ФИО2 право общей долевой собственности, доля праве каждого -1/2, на Здание магазина, площадью 219,8 кв.м, находящегося по адресу: Московская область, Сергиево-Посадский р-н, Богородский п/о, на земельном участке кадастровым номером 50:05:0100134:3637, в соответствии с геоданными . внешнего контура, указанному на техплане, выполненного кадастровым инженером ФИО5:</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Указанное соглашение является основанием для государственного кадастрового учета регистрации права общей долевой собственности ФИО4 и ФИО2 , доля праве каждого -1/2, на здания, назначение - нежилое, наименование магазина, площадью 219,8 кв.м, находящегося по адресу: Московская область, Сергиево-Посадский район, Богородский п/о, на земельном участке с кадастровым номером 50:05:0100134:3637. Определением суда общей юрисдикции от 31.01.2024 производство по делу №2-974/2024 прекращено, в связи с утверждением судом мирового соглашения. Управление Федеральной службы государственной регистрации, кадастра и картографии по Московской области обратилось в Сергиево-Посадский городской суд Московской области в рамках дела №2-974/2024, с заявлением о разъяснении определения суда от 31.01.2024г. по гражданскому делу по иску ФИО4 к ФИО2 о разделе совместно нажитого имущества, поскольку в определении суда от 31.01.2024г. отсутствуют сведения о соответствии возведенных строений, расположенных на земельном участке по адресу: Московская область, Сергиево-Посадский р-н, Богородский п/о, с кадастровым номером 50:05:0100134:3637 требованиям к строительству объектов капитального строительства, а также разрешенному использованию земельного участка. Отсутствуют сведения о рассмотрении вопроса о самовольной постройке в отношении указанных объектов. По результатам рассмотрения заявления, 22.02.2024 судом общей юрисдикции вынесено определение о разъяснении судебного акта, в котором указано, что нежилое здание, расположенное на участке по адресу: Российская Федерация. Московская область, Сергиево-Посадский городской округ пос. Богородское с кадастровым номером 50:05:0100134:3637 в соответствии с техническим заключением, подготовленным специалистом ООО «Кедр», соответствует требованиям к строительству объектов капитального строительства, а также разрешенному виду использования земельного участка. 28.02.2024 на основании судебного акта суда общей юрисдикции зарегистрировано право собственности ФИО2 на ? долю на объект недвижимости с кадастровым номером 50:05:0100136:1836, о чем сделана регистрационная запись 50:05:0100136:1836-50/148/2024-1 и ФИО4 на ? долю на объект недвижимости с кадастровым номером 50:05:0100136:1836, о чем сделана регистрационная запись 50:05:0100136:1836-50/148/2024-2. 16.03.2024 между ФИО2 и ФИО4 заключен договор дарения доли в праве общей долевой собственности нежилого помещения – здания магазина с кадастровым номером 50:05:0100136:1836. 19.03.2024 на основании договора дарения зарегистрировано право собственности ФИО2. на ? долю на объект недвижимости с кадастровым номером 50:05:0100136:1836, о чем сделана регистрационная запись 50:05:0100136:1836-50/148/2024-4. В силу пункта 1 статьи 130 Гражданского кодекса Российской Федерации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Как указано в пункте 59 Постановления Пленума Верховного Суда Российской Федерации и Пленума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Пленумов N 10/22), если иное не предусмотрено законом, иск о признании права подлежит удовлетворению в случае представления истцом доказательств возникновения у него соответствующего права. Иск о признании права собственности относится к вещно-правовым средствам защиты нарушенного права и представляет собой внедоговорное требование собственника индивидуально-определенной вещи, права на которую оспариваются, отрицаются или не признаются другим лицом, не находящимся с собственником в обязательственных отношениях по поводу спорной вещи. Предъявление требования о признании права имеет целью устранение сомнений в принадлежности права тому или иному лицу. Право собственности на новую вещь, изготовленную или созданную лицом для себя с соблюдением закона и иных правовых актов, приобретается этим лицом (пункт 1 статьи 218 ГК РФ ). По смыслу указанной нормы, право собственности на вновь созданные объекты недвижимости возникает на основании совокупности юридических фактов: вещь должна быть изготовлена или создана лицом для себя; для строительства объекта в установленном порядке должен быть отведен земельный участок; получено разрешение на строительство; при возведении объекта соблюдены градостроительные, строительные и иные нормы. В силу статьи 2 Градостроительного кодекса Российской Федерации градостроительная деятельность должна осуществляться с соблюдением требований технических регламентов, безопасности территорий, инженерно-технических требований, требований гражданской обороны, обеспечением предупреждения чрезвычайных ситуаций природного и техногенного характера, принятием мер по противодействию террористическим актам, соблюдением требований охраны окружающей среды и экологической безопасности, сохранением объектов культурного наследия и особо охраняемых природных территорий. В соответствии со статьей 51 Градостроительного кодекса Российской Федерации, а также статьей 3 Федерального закона от 17.11.1995 N 169-ФЗ "Об архитектурной деятельности в Российской Федерации" строительство, реконструкция объектов капитального строительства, а также их капитальный ремонт осуществляются на основании разрешения на строительство, которое выдается органом местного самоуправления по месту нахождения земельного участка, где планируется строительство. 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(в случае строительства, реконструкции линейных объектов) и дающий застройщику право осуществлять строительство, реконструкцию объектов капитального строительства, за исключением случаев, предусмотренных настоящим Кодексом. Таким образом, по общему правилу застройщик имеет право осуществлять строительство только на основании разрешения на строительство (реконструкцию), выданного в установленном порядке. Понятие самовольной постройки, последствия ее возведения и условия признания права на нее содержатся в статье 222 ГК РФ . Самовольной постройкой является объект недвижимости, отвечающий любому из признаков, названных в пункте 1 статьи 222 ГК РФ . Так, 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 В силу пункта 3 статьи 222 ГК РФ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 если в отношении земельного участка лицо, осуществившее постройку, имеет права, допускающие строительство на нем данного объекта; если на день обращения в суд постройка соответствует параметрам, установленным документацией по планировке территории, правилами землепользования и застройки или обязательными требованиями к параметрам постройки, содержащимися в иных документах; если сохранение постройки не нарушает права и охраняемые законом интересы других лиц и не создает угрозу жизни и здоровью граждан. При этом, согласно разъяснениям пункта 39 постановления Пленума Верховного Суда Российской Федерации от 12.12.2023 N 44 "О некоторых вопросах, возникающих в судебной практике при применении норм о самовольной постройке" (далее - постановление Пленума N 44), необходимо учитывать, что для целей признания права собственности самовольная постройка должна отвечать требованиям, установленным правилами землепользования и застройки, документации по планировке территории, обязательным требованиям к параметрам постройки, установленным на день обращения в суд (абзац четвертый пункта 2, абзац третий пункта 3 статьи 222 ГК РФ , пункты 4, 7 статьи 2 ГрК РФ). В соответствии с разъяснениями, изложенными в пункте 43 постановления Пленума N 44, признание права собственности на самовольную постройку в судебном порядке является исключительным способом защиты права, который может применяться в отсутствие со стороны истца очевидных признаков явного и намеренного недобросовестного поведения. Если иное не установлено законом, иск о признании права собственности на самовольную постройку подлежит удовлетворению, если единственным признаком самовольной постройки является отсутствие необходимых в силу закона согласований, разрешений, к получению которых лицо, создавшее самовольную постройку, принимало надлежащие меры. При установлении факта недобросовестного поведения застройщика, создавшего самовольную постройку (например, в случае, если такое лицо обращалось за выдачей разрешения на строительство лишь для вида, действуя в обход закона), суд вправе отказать в признании права собственности на самовольную постройку (статья 10 ГК РФ ). Каждый из супругов вправе предъявить иск о признании права общей собственности на самовольную постройку, возведенную (созданную) в период брака, а также созданную в результате реконструкции принадлежащего одному из супругов недвижимого имущества. При рассмотрении такого спора судом учитываются положения семейного законодательства о законном и договорном режиме имущества супругов (в частности, статьи 33, 34, 37, 40, 42 Семейного кодекса Российской Федерации). Арендатор земельного участка, в том числе находящегося в публичной собственности, вправе обращаться с иском о признании права собственности на самовольную постройку, если земельный участок предоставлялся для строительства соответствующего объекта (п. 41 постановления Пленума N 44). Согласно п. 42 постановления Пленума N 44, ответчиком по иску о признании права собственности на самовольную постройку является орган местного самоуправления по месту нахождения такой постройки, иной уполномоченный федеральный орган исполнительной власти, орган государственной власти субъекта Российской Федерации (части 4 - 6 статьи 51 ГрК РФ), а в случае предъявления правообладателем земельного участка иска о признании права собственности на самовольную постройку, возведенную на этом участке иным лицом, - также лицо, осуществившее ее возведение (создание). Часть 1 статьи 55 Градостроительного кодекса Российской Федерации предусматривает такой документ как разрешение на ввод объекта в эксплуатацию, удостоверяющее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 Учитывая отсутствие полученного в установленном порядке разрешения на ввод объекта в эксплуатацию, единственным способом легализации объектов истца является признание на них права собственности в судебном порядке на основании ст. 222 ГК РФ . Согласно разъяснениям, изложенным в пункте 26 Постановления Пленума Верховного Суда Российской Федерации N 10, Пленума Высшего Арбитражного Суда Российской Федерации N 22 от 29.04.2010 "О некоторых вопросах, возникающих в судебной практике при разрешении споров, связанных с защитой права собственности и других вещных прав", отсутствие разрешения на строительство само по себе не может служить основанием для отказа в иске о признании права собственности на самовольную постройку. В то же время суду необходимо установить, предпринимало ли лицо, создавшее самовольную постройку, надлежащие меры к ее легализации, в частности к получению разрешения на строительство и/или акта ввода объекта в эксплуатацию, а также правомерно ли отказал уполномоченный орган в выдаче такого разрешения или акта ввода объекта в эксплуатацию. Если иное не установлено законом, иск о признании права собственности на самовольную постройку подлежит удовлетворению при установлении судом того, что единственными признаками самовольной постройки являются отсутствие разрешения на строительство и/или отсутствие акта ввода объекта в эксплуатацию, к получению которых лицо, создавшее самовольную постройку, предпринимало меры. В этом случае суд должен также установить, не нарушает ли сохранение самовольной постройки права и охраняемые законом интересы других лиц и не создает ли угрозу жизни и здоровью граждан. Как обоснованно указано судом, строительство объекта недвижимости без разрешения само по себе означает гражданско-правовой деликт - нарушения требований законодательства в части архитектурно-строительной деятельности. Как указывалось выше, 03.02.2023 Министерством жилищной политики Московской области ФИО2 выдано разрешение на строительство №RU50- 05-23281-2023 на строительство здания магазина площадью 219,8 кв.м. на земельном участке с кадастровым номером 50:05:0100134:3637 Срок действия разрешения на строительство до 03.10.2023. Вопреки доводу предпринимателя, заявителем в материалы дела не представлено доказательств обращения заявителя в адрес уполномоченного органа с заявлением о выдаче разрешения на ввод объекта в эксплуатацию. Доказательств невозможности обратиться в уполномоченный орган заявителем, как и доказательств создания соответствующим органом препятствий в выдаче такого документа при наличии всех оснований, в материалы дела не представлены. Представленный в материалы дела определение суда от 31.01.2024 об утверждении мирового соглашения, а также определение от 22.02.2024 о разъяснении судебного акта, обоснованно не приняты судом в порядке ст. 66 АПК РФ , более того, на основании указанных судебных актов не могло быть зарегистрировано и право собственности за заявителем. Возникновение права собственности на вновь создаваемое недвижимое имущество установлено статьей 219 Гражданского кодекса Российской Федерации. Право собственности на здания, сооружения и другое вновь создаваемое недвижимое имущество, подлежащее государственной регистрации, возникает с момента такой регистрации. Исходя из положений части 10 статьи 40 Федерального закона от 13.07.2015 N 218-ФЗ "О государственной регистрации недвижимости" следует, что государственная регистрация первоначального права собственности на вновь возведенное здание осуществляется на основании разрешения на строительство соответствующего объекта и правоустанавливающего документа о праве на земельный участок, которое предполагает право лица осуществлять застройку участка. Таким правом является право собственности, к ним также относятся права арендатора по договору аренды земельного участка, заключенного для целей строительства, а также сервитут (статья 39.23 Земельного кодекса Российской Федерации). В отношении недвижимости действует принцип, определяющий принадлежность недвижимых вещей, который может быть сформулирован так: право собственности на вновь созданную недвижимую вещь может быть приобретено лишь лицом, самостоятельно либо при помощи третьих лиц законно (с соблюдением норм права) застроивших земельный участок, принадлежащий этому лицу на праве, допускающем строительство. Это следует из уже упоминавшейся выше нормы части 10 статьи 40 Закона "О государственной регистрации недвижимости", а также из положений статьи 263 Гражданского кодекса Российской Федерации. По общему правилу, строительство объектов капитального строительства осуществляется на основании разрешения на строительство, и ввода объекта в эксплуатацию, порядок которого предусматривает проверку объекта недвижимости на соответствие требованиям проектной документации, и норм Градостроительного кодекса Российской Федерации. Согласно статье 222 Гражданского кодекса Российской Федерации, самовольной постройкой является жилой дом, другое строение, сооружение или иное недвижимое имущество, созданное на земельном участке, не отведенном для этих целей в порядке, установленном законом и иными правовыми актами, либо созданное без получения на это необходимых разрешений или с существенным нарушением градостроительных и строительных норм и правил.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 Возведение объекта, являющегося самовольной постройкой, не влечет приобретения права собственности на этот объект вне зависимости от того, произведена государственная регистрация права или нет. В пункте 4 постановления Пленума Верховного Суда Российской Федерации и Пленума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содержится разъяснение о применении положений статьи 69 АПК РФ , согласно которому при рассмотрении иска суд учитывает обстоятельства ранее рассмотренного дела с аналогичным предметом спора. Если суд придет к иным выводам, нежели содержащимся в судебном акте по ранее рассмотренному делу, он должен указать соответствующие мотивы. С учетом разъяснений, изложенных в пункте 4 Постановления N 10/22, суд указывает, что решение Сергиево-Посадского городского суда Московской области по делу 2-974/2024, которым утверждено мировое соглашение между супругами по спору о разделе общего имущества супругов и признании за нами по 1/2 доли в праве собственности на здание не является судебным актом, признающим право на самовольную постройку, поскольку обстоятельства, установленные статьей 222 ГК РФ в качестве оснований для признания права на самовольную постройку, в рамках указанного дела не исследовались, лица, уполномоченные распоряжаться от имени публичного образования земельными участками, на которых расположено здание, к участию в данном деле не привлекались. Следовательно, судом первой инстанции обоснованно не приняты во внимание ссылки заявителя на судебный акт суда общей юрисдикции, поскольку не могут служить основанием для освобождения заявителя от получения разрешения на ввод объекта в эксплуатацию, в соответствии с требованиями действующего законодательства. В определении от 16.01.2018 N 310-ЭС17-20379 Верховный Суд Российской Федерации определил подход, согласно которому условиями для получения земельного участка без проведения торгов на основании подпункта 6 пункта 2 статьи 39.3 и статьи 39.20 Земельного кодекса Российской Федерации являются: нахождение на испрашиваемом земельном участке объекта недвижимости, принадлежащего на праве собственности заявителю; соответствие объекта недвижимости целям использования земельного участка и их площадей; отнесение находящегося на участке объекта к объектам недвижимости. Учитывая вышеизложенное, лицо, претендующее на предоставление земельного участка без торгов, должно доказать, что на испрашиваемом земельном участке расположены принадлежащие ему объекты недвижимого имущества, для эксплуатации которых требуется земельный участок заявленной площадью; бремя доказывания необходимого размера, подлежащего выкупу земельного участка, возлагается на лицо, желающее его выкупить или арендовать. Между тем, заявителем в материалы дела не представлены доказательства использования объекта недвижимости (здания) в соответствии с видом разрешенного использования земельного участка. Кроме того, ходатайство о проведении экспертизы по определению соразмерности площади земельного участка к площади нежилого здания, расположенного в границах спорного земельного участка предпринимателем не заявлялось. Согласно определению Конституционного Суда РФ от 23.04.2020 N 935-О Земельный кодекс РФ предусматривает для собственников зданий или сооружений исключительное право на приватизацию земельных участков под этими объектами, реализуемое без проведения торгов. Определении границ и площади соответствующего земельного участка должно производиться исходя из необходимости обеспечить функциональное использование расположенного на нем здания или сооружения, притом, что размер земельного участка, предоставленного для строительства объектов недвижимости, может не совпадать с размером земельного участка, необходимого для эксплуатации этих объектов, поскольку данные цели различны. Вопреки доводу заявителя, предпринимателем в материалы дела не представлены доказательства использование данного здания по функциональному назначению в соответствии с технической документацией. По смыслу статей 1 , 39.1 , 39.3 , 39.16 , 39.20 Земельного кодекса Российской Федерации размер земельного участка, необходимого для эксплуатации объектов недвижимого имущества, поставлен в зависимость не только от площади таких объектов недвижимости, но и от их назначения, а также целей использования. За предпринимателем зарегистрировано право на объект недвижимости площадью 219 кв. м с кадастровым номером 50:05:0100136:1836, который расположен на земельном участке площадью 837 кв. м, который имеет вид разрешенного использования «магазины», и превышает площадь здания более трех раз. Однако, материалы дела не представлено доказательств использования данное объекта под магазин. Поскольку оспариваемый отказ не нарушает права и законные интересы заявителя, суд первой инстанции правомерно отказал в удовлетворении заявленных требований. Доводы заявителя апелляционной жалобы повторяют его позицию, приведенную в суде первой инстанции,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либо опровергали выводы суда первой инстанции, в связи с чем, признаются апелляционным судом несостоятельными и не могут служить основанием для отмены оспариваемого решения Арбитражного суда Московской области. Иное толкование заявителем апелляционной жалобы положений закона не означает допущенной при рассмотрении дела судебной ошибки. С учетом изложенного, обжалуемый судебный акт соответствует нормам материального права, а содержащиеся в нем выводы - установленным по делу фактическим обстоятельствам и имеющимся в деле доказательствам Нарушений норм процессуального права, являющихся в силу ч. 4 ст. 270 АПК РФ безусловным основанием к отмене судебного акта, судом первой инстанции не допущено. Апелляционная жалоба удовлетворению не подлежит. Учитывая вышеизложенное, руководствуясь статьями 266 , 268 , пунктом 1 статьи 269 , статьей 271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