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согласовали, что Ответчик выплачивает Истцу сумму задолженности в размере 2 574 559,86 (два миллиона пятьсот семьдесят четыре тысячи пятьсот пятьдесят девять) рублей 86 копеек в срок до 22 ноября 2024 г. (включительно). Обязательства Ответчика по оплате считаются исполненными в момент поступления денежных средств на расчетный счет Истца.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отказывается от предъявленных в суд исковых требований по взысканию задолженности, пени, расходов по оплате государственной пошлины и любых других судебных расходов по делу № А21-3356/2024, рассматриваемому Тринадцатым арбитражным апелляционным судом (Решение Арбитражного суда Калининградской области от 01.07.2024).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не нарушает права и законные интересы других лиц и не противоречит закону.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соглашение, не исполненное добровольно, подлежит принудительному исполнению по правилам раздела VII Арбитражного процессуального кодекса Российской Федерации на основании исполнительного листа, выдаваемого арбитражным судом по ходатайству истца.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соглашения составлено в 3 (трех) экземплярах, имеющих равную юридическую силу, по одному экземпляру для Сторон настоящего мирового соглашения, один экземпляр представляется в материалы дела №А21-33 56/2024.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вступает в силу после его утверждения Тринадцатым арбитражным апелляционным судом и действует до полного исполнения Сторонами своих обязательств.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момента исполнения настоящего мирового соглашения все и любые права требования, претензии и правопритязания Истца к Ответчику, связанные с предметом спора каким-либо образом, изложенные в исковом заявлении и пункте 1 настоящего Мирового соглашения, считаются полностью и окончательно погашенными, и прекратившими существование.» Производство по делу и апелляционной жалобе прекратить. Возвратить обществу ограниченной ответственностью «Олмастрой» из федерального бюджета 1 500 руб. государственной пошлины по апелляционной жалобе. Постановление может быть обжаловано в Арбитражный суд Северо-Западного округа в срок, не превышающий двух месяцев со дня его принятия. Председательствующий Т.С. Сухаревская Судьи Н.А. Бугорская Н.С. Полубехина Суд: 13 ААС (Тринадцатый арбитражный апелляционный суд) (подробнее) Истцы: ИП Буря Ольга Александровна (подробнее) Ответчики: ООО "ОЛМАСТРОЙ" (подробнее) Судьи дела: Полубехина Н.С. (судья) (подробнее) Последние документы по делу: Постановление от 25 января 2025 г. по делу № А21-3356/2024 Резолютивная часть решения от 24 июня 2024 г. по делу № А21-3356/2024 Решение от 30 июня 2024 г. по делу № А21-3356/2024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