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https://feyatravel.ru/ekskursionnyi-otdyh/rossiya/krym;</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https://feyatravel.ru/ekskursionnyi-otdyh/rossiya. Факт размещения спорного фотографического произведения на принадлежащем ответчику сайте, подтверждается представленными в материалы дела скриншотами и видеофиксацией нарушения. На сайте с доменным именем https://feyatravel.ru/ в разделе «Документы» размещены скан-копии документов ООО «Фея Странствий»: Свидетельство о государственной регистрации и Свидетельство о постановке на учет российской организации в налоговом органе по месту ее нахождения, а в разделах сайта «Политика конфиденциальности» (https://feyatraveI.ru/politika-konfidentsialnosti) и «Контакты» (https://feyatravel.ru/contacts) содержатся сведения об ООО «Фея Странствий»: сокращенное наименование и юридический адрес, что свидетельствует о том, что именно ответчик является владельцем сайта. Истец направил ответчику претензию с требованием о прекращении нарушения исключительных прав и выплате компенсации. Ответчик после получения претензии удалил со страниц сайта фотографическое произведение. Оставление претензии без удовлетворения послужило основанием для обращения истца в суд с рассматриваемыми требованиями. Суд первой инстанции частично удовлетворил требования истца, снизив размер компенсации до 10 000 руб., исходя из фактических обстоятельств дела. Апелляционная инстанция, повторно исследовав материалы дела, оценив доводы апелляционной жалобы и отзыва на нее, приходит к следующим выводам. Согласно пункту 1 статьи 1229 ГК РФ гражданин или юридическое лицо, обладающие исключительным правом на результат интеллектуальной деятельности или на средство индивидуализации (правообладатель), вправе использовать такой результат или такое средство по своему усмотрению любым не противоречащим закону способом. Правообладатель может распоряжаться исключительным правом на результат интеллектуальной деятельности или на средство индивидуализации (статья 1233), если Кодексом не предусмотрено иное. Правообладатель может по своему усмотрению разрешать или запрещать другим лицам использование результата интеллектуальной деятельности или средства индивидуализации. Отсутствие запрета не считается согласием (разрешением). Другие лица не могут использовать соответствующие результат интеллектуальной деятельности или средство индивидуализации без согласия правообладателя, за исключением случаев, предусмотренных ГК РФ. В силу статьи 1257 ГК РФ автором произведения науки, литературы или искусства признается гражданин, творческим трудом которого оно создано. Пунктом 1 статьи 1270 ГК РФ предусмотрено, что автору произведения или иному правообладателю принадлежит исключительное право использовать произведение в соответствии со статьей 1229 этого Кодекса в любой форме и любым не противоречащим закону способом (исключительное право на произведение), в том числе способами, указанными в пункте 2 данной статьи. Использование результата интеллектуальной деятельности или средства индивидуализации (в том числе их использование способами, предусмотренными Кодексом), если такое использование осуществляется без согласия правообладателя, является незаконным и влечет ответственность, установленную ГК РФ, другими законами, за исключением случаев, когда использование результата интеллектуальной деятельности или средства индивидуализации лицами иными, чем правообладатель, без его согласия допускается ГК РФ. Согласно статье 1250 ГК РФ интеллектуальные права защищаются способами, предусмотренными Кодексом, с учетом существа нарушенного права и последствий нарушения этого права. В соответствии с пунктом 3 статьи 1252 Кодекса в случаях, предусмотренных Кодексом для отдельных видов результатов интеллектуальной деятельности или средств индивидуализации, при нарушении исключительного права правообладатель вправе вместо возмещения убытков требовать от нарушителя выплаты компенсации за нарушение указанного права. Компенсация подлежит взысканию при доказанности факта правонарушения. При этом правообладатель, обратившийся за защитой права, освобождается от доказывания размера причиненных ему убытков. Размер компенсации определяется судом в пределах, установленных Кодексом, в зависимости от характера нарушения и иных обстоятельств дела с учетом требований разумности и справедливости. Статьей 1301 ГК РФ предусмотрено, что в случаях нарушения исключительного права на произведение автор или иной правообладатель наряду с использованием других применимых способов защиты и мер ответственности, установленных Кодексом (статьи 1250, 1252 и 1253), вправе в соответствии с пунктом 3 статьи 1252 Кодекса требовать по своему выбору от нарушителя вместо возмещения убытков выплаты компенсации: в размере от десяти тысяч рублей до пяти миллионов рублей, определяемом по усмотрению суда; в двукратном размере стоимости экземпляров произведения или в двукратном размере стоимости права использования произведения, определяемой исходя из цены, которая при сравнимых обстоятельствах обычно взимается за правомерное использование произведения. Исходя из приведенных норм права, а также положений части 1 статьи 65 АПК РФ , при предъявлении требования о взыскании компенсации за нарушение исключительного права на фотографическое произведение истец должен подтвердить наличие у него исключительного права на соответствующее произведение и факт его использования ответчиком. На ответчика возлагается бремя доказывания выполнения им требований законодательства при использовании спорного произведения. В противном случае такое лицо признается нарушителем исключительного права, и для него наступает гражданско-правовая ответственность в соответствии с законодательством Российской Федерации. Установление указанных обстоятельств является существенным для дела и от их установления зависит правильное разрешение спора, при этом вопрос оценки представленных на разрешение спора доказательств на допустимость, относимость и достаточность является компетенцией суда, разрешающего спор. Как следует из материалов дела ответчик доказательств того, что автором размещенного на сайте фотоизображения является иное лицо, не представил, авторство ФИО3 надлежащими доказательствами не опроверг. В последствие между истцом и ФИО3 заключен договор об отчуждении исключительного права №ОП-230918 от 18.09.2023, по которому истцу передано в полном объеме исключительное право на объект интеллектуальной собственности, следовательно, истец правомерно обратился в арбитражный суд с настоящим иском. Факт использования спорного фотоизображения ответчиком не оспаривается. В исследуемом случае решение суда в части установленного факта авторства на спорную фотографию ФИО3 и право истца на обращение за защитой исключительного права на спорный результат интеллектуальной деятельности, а также что ответчику указанные права не передавались, не обжалуется. Истец в апелляционной жалобе доводов и возражений в части выводов суда о доказанности факта нарушения ответчиком исключительных прав истца, не приводит, возражений в отношении указанных выводов суда со стороны ответчика не поступило, с самостоятельной жалобой общество не обращалось. В соответствии с пунктом 11 части 2 статьи 1270 ГК РФ , использованием произведения, независимо от того, совершаются ли соответствующие действия в целях извлечения прибыли или без такой цели, считается, в частности, доведение произведения до всеобщего сведения таким образом, что любое лицо может получить доступ к произведению из любого места и в любое время по собственному выбору (доведение до всеобщего сведения). Ответственность за нарушение исключительных прав наступает независимо от цели использования в силу статьи 1229 ГК РФ и 1270 ГК РФ. В соответствии со статьей 1301 ГК РФ в случаях нарушения исключительного права на произведение автор или иной правообладатель наряду с использованием других применимых способов защиты и мер ответственности, установленных ГК РФ (статьи 1250, 1252 и 1253) вправе в соответствии с пунктом 3 статьи 1252 ГК РФ требовать по своему выбору от нарушителя вместо возмещения убытков выплаты компенсации, в том числе в двукратном размере стоимости права использования произведения. Как усматривается из иска, истец при обращении в суд избрал вид компенсации, взыскиваемой на основании подпункта 3 статьи 1301 ГК РФ , то есть в двукратном размере стоимости права использования произведения, определяемой исходя из цены, которая при сравнимых обстоятельствах обычно взимается за правомерное использование произведения тем способом, который использовал нарушитель. Истцом заявлено требование о взыскании компенсации в сумме 50 000 руб. за нарушение исключительных прав на фотографическое произведение. Суд первой инстанции, признав сумму компенсации в размере 10 000 рублей соответствующей принципам разумности и справедливости, а также соразмерности компенсации последствиям нарушения, с учетом конкретных обстоятельств дела, удовлетворил требования исковые требования частично. Суд первой инстанции не принял в качестве доказательств представленные лицензионные договоры. Вместе с тем, судом первой инстанции при вынесении решения не учтено следующее. Как усматривается из искового заявления общества, истец при обращении в суд избрал вид компенсации, взыскиваемой на основании подпункта 3 статьи 1301 ГК РФ , то есть в двукратном размере стоимости права использования произведения, определяемой исходя из цены, которая при сравнимых обстоятельствах обычно взимается за правомерное использование произведения тем способом, который использовал нарушитель. Суд по своей инициативе не вправе изменять способ расчета суммы компенсации (пункт 59 постановление Пленума Верховного Суда Российской Федерации от 23.04.2019 № 10 «О применении части четвертой Гражданского кодекса Российской Федерации» (далее - Постановление № 10). Соответственно, при избранном истцом виде компенсации и учитывая, что суд не может по своему усмотрению изменять выбранный истцом вид компенсации, в предмет доказывания по данной категории дел входит также установление цены, которая при сравнимых обстоятельствах обычно взимается за правомерное использование произведения, и определение конкретного размера компенсации исходя из этой цены с учетом установленного нарушения. При этом определение обстоятельств, имеющих значение для правильного рассмотрения дела, является обязанностью арбитражного суда на основании части 2 статьи 65 Арбитражного процессуального кодекса Российской Федерации. После установления судом на основании имеющихся в материалах дела доказательств и доводов лиц, участвующих в деле, цены, которая при сравнимых обстоятельствах обычно взимается за правомерное использование произведения, указанная сумма в двукратном размере составляет размер компенсации за соответствующее нарушение, определяемый по правилам подпункта 3 статьи 1301 ГК РФ . Определенный таким образом размер является по смыслу пункта 3 статьи 1252 ГК РФ единственным (одновременно и минимальным, и максимальным) размером компенсации, предусмотренным законом по правилам указанной нормы. При этом суду, исходя из требования об установлении обстоятельств с учетом доводов и возражений лиц, участвующих в деле, надлежит также определять, на что конкретно направлены доводы ответчика о снижении размера компенсации - на оспаривание доказываемой истцом цены, которая при сравнимых обстоятельствах обычно взимается за правомерное использование произведения. Согласно правовой позиции Верховного Суда Российской Федерации, изложенной в пункте 47 Обзора судебной практики по делам, связанным с разрешением споров о защите интеллектуальных прав, утвержденного Президиумом Верховного Суда Российской Федерации 23.09.2015, суд определяет размер компенсации не произвольно, а исходя из оценки представленных сторонами доказательств. Вместе с тем, как следует из текста обжалуемого судебного акта суд первой инстанции фактически, руководствовался подпунктом 1 статьи 1301 ГК РФ , однако в настоящем деле истец заявил требования о взыскании компенсации на основании подпункта 3 статьи 1301 ГК РФ , исходя из двукратной стоимости права использования произведения, представив формулу расчета компенсации в виде лицензионных договоров, а не на основании подпункта 1 статьи 1301 ГК РФ , что не позволяет суду произвольно снижать размер компенсации. Таким образом, апелляционный суд соглашается с доводами апелляционной жалобы о том, что суд первой инстанции произвольно изменил заявленный обществом способ расчета размера компенсации и определил ее размер по подпункту 1 статьи 1301 ГК РФ , тогда как предприниматель заявил о взыскании компенсации по подпункту 3 статьи 1301 ГК РФ . Суд первой инстанции не принял в качестве доказательств представленные истцом в обоснование заявленного размера компенсации на основании подпункта 3 статьи 1301 ГК РФ лицензионные договоры. На основании изложенного, апелляционный суд признает неправомерным изменение судом первой инстанции порядка расчета компенсации. Как следует из разъяснений, содержащихся в пункте 62 Постановления № 10, суд определяет размер подлежащей взысканию компенсации и принимает решение (статья 196 Гражданского процессуального кодекса Российской Федерации, статья 168 АПК РФ ), учитывая, что истец представляет доказательства, обосновывающие размер компенсации (абзац пятый статьи 132 , пункт 1 части 1 статьи 149 ГПК РФ , пункт 3 части 1 статьи 126 АПК РФ ), а ответчик вправе оспорить как факт нарушения, так и размер требуемой истцом компенсации (пункты 2 и 3 части 2 статьи 149 ГПК РФ , пункт 3 части 5 статьи 131 АПК РФ ). Из разъяснений, содержащихся в пункте 61 Постановления № 10 следует, что, заявляя требование о взыскании компенсации в двукратном размере стоимости права использования результата интеллектуальной деятельности или средства индивидуализации либо в двукратном размере стоимости контрафактных экземпляров (товаров), истец должен представить расчет и обоснование взыскиваемой суммы (пункт 6 части 2 статьи 131, абзац восьмой статьи 132 ГПК РФ , пункт 7 части 2 статьи 125 АПК РФ ), а также документы, подтверждающие стоимость права использования либо количество экземпляров (товаров) и их цену. В случае невозможности представления доказательств истец вправе ходатайствовать об истребовании таких доказательств у ответчика или третьих лиц. Для подтверждения расчета и стоимости нарушенного права допускается представление данных о стоимости исключительного права, в том числе и из зарубежных источников. Если правообладателем заявлено требование о выплате компенсации в двукратном размере стоимости права использования произведения, объекта смежных прав, изобретения, полезной модели, промышленного образца или товарного знака, то определение размера компенсации осуществляется исходя из цены, которая при сравнимых обстоятельствах обычно взимается за правомерное их использование тем способом, который использовал нарушитель. Поскольку формула расчета размера компенсации, определяемого исходя из двукратной стоимости права использования соответствующего товарного знака, императивно определена законом, то доводы ответчика о несогласии с заявленным истцом расчетом размера компенсации могут основываться на оспаривании указанной истцом цены, которая при сравнимых обстоятельствах обычно взимается за правомерное использование права, и подтверждаться соответствующими доказательствами, обосновывающими иной размер стоимости этого права. При расчете суммы компенсации за использование авторского фотографического произведения путем его воспроизведения и доведения до всеобщего сведения без согласия правообладателя истец принял за основу лицензионные договоры № ЛД-230927-1 от 27.09.2023 и № ЛД-240314-2 от 14.03.2024, по условиям которых стоимость правомерного использования фотоизображения в группе в социальной сети и на сайте в сети Интернет, срок действия неисключительного права определен бессрочно, и составляет 25 000 руб., представив в материалы дела платежные поручения об оплате лицензионного вознаграждения. Компенсация за внедоговорное использование фотографии рассчитана истцом на основании пункта 3 статьи 1301 ГК РФ исходя из двукратной стоимости права использования произведения в размере 50 000 рублей (25 000 х 2). Представленные в материалы дела лицензионные договоры, являющиеся основанием для расчета компенсации по настоящему делу, недействительными не признаны, об их фальсификации лицами, участвующими в деле, не заявлялось, из числа доказательств по делу они не исключались. В рассматриваемом случае ответчик при рассмотрении дела не представил какие-либо иные лицензионные договоры или сведения о цене, которая при сравнимых обстоятельствах обычно взимается за правомерное использование спорного фотографического произведения, не опроверг представленный истцом расчет. По смыслу пункта 5 статьи 1235 ГК РФ в его взаимосвязи с пунктом 4 статьи 1237 ГК РФ вознаграждение по возмездному лицензионному договору уплачивается за предоставление права использования результата интеллектуальной деятельности или средства индивидуализации. Сумма лицензионного вознаграждения, согласованная в твердом размере, подлежит уплате и в случае неиспользования лицензиатом результата интеллектуальной деятельности или средства индивидуализации (пункт 40 Постановления № 10). Определенный таким образом размер по смыслу пункта 3 статьи 1252 ГК РФ является единственным (одновременно и минимальным, и максимальным) размером компенсации, предусмотренным законом, поэтому суд не вправе снижать ее размер по своей инициативе. Вместе с тем, представление истцом в суд лицензионных договоров не предполагает, что компенсация во всех случаях должна быть определена судом в двукратном размере цены указанного договора (стоимости права использования), поскольку, за основу рассчитываемой компенсации должна быть принята цена, которая при сравнимых обстоятельствах обычно взимается за правомерное использование соответствующего объекта интеллектуальных прав тем способом, который использовал нарушитель. Если размер компенсации рассчитан истцом на основании лицензионного договора, суд соотносит условия указанного договора и обстоятельства допущенного нарушения: 1) количество объектов интеллектуальных прав, право использования которых предоставлено по лицензионному договору и использованных ответчиком; 2) срок, на который предоставлено право использования по лицензионному договору, и срок использования спорного объекта ответчиком; 3) способы использования по договору и способ допущенного нарушения; 4) перечень товаров и услуг, в отношении которых предоставлено право использования и в отношении которых допущено нарушение (применительно к товарным знакам); 5) территория, на которой допускается использование (Российская Федерация, субъект Российской Федерации, или иная территория); 6) иные обстоятельства (в частности вид лицензии: исключительная или неисключительная). Суд должен в судебном акте отразить результаты оценки данных обстоятельств (часть 7 статьи 71 , часть 1 статьи 168 , часть 4 статьи 170 Арбитражного процессуального кодекса Российской Федерации (далее - АПК РФ)). С учетом изложенного арбитражный суд может определить другую стоимость права использования соответствующего объекта интеллектуальных прав исходя из обстоятельств использования этого объекта ответчиком, установленных судом, и, соответственно, иной размер компенсации по сравнению с размером, заявленным истцом. Определение судом суммы компенсации в размере двукратной стоимости права в меньшем размере по сравнению с заявленным требованием, если суд определяет размер компенсации на основании установленной им стоимости права, которая оказалась меньше, чем заявлено истцом, не является снижением размера компенсации (определение Судебной коллегии по экономическим спорам Верховного Суда Российской Федерации от 26.01.2021 № 310-ЭС20-9768 по делу № А48-7579/2019). Приведенная судом оценка только лишь фактических обстоятельств дела, не является обоснованием иного размера стоимости права использования спорного фотоизображения. В исследуемом случае суд апелляционной инстанции не усматривает оснований для установления стоимости права использования спорного фотоизображения в ином размере, нежели заявлено и подтверждено документально истцом. Апелляционный суд учитывает, что в представленных договорах неисключительная лицензия предоставлена в отношении спорного фотоизображения в целях использования, соответствующих использованию в исследуемом случае ответчиком. С учетом изложенного, апелляционная инстанция приходит к выводу о доказанности и обоснованности истцом размера заявленного требования. При таком положении решение суда подлежит изменению, а исковые требования - удовлетворению в полном объеме. Расходы по уплате госпошлины распределены судом апелляционной инстанции в соответствии со статьей 110 АПК РФ . Руководствуясь статьями 269 - 271 , 272.1 Арбитражного процессуального кодекса Российской Федерации, Тринадцатый арбитражный апелляционный суд постановил: решение Арбитражного суда города Санкт-Петербурга и Ленинградской области от 18.10.2024 по делу № А56-80696/2024 изменить. Изложить резолютивную часть решения в следующей редакции: «Взыскать с общества с ограниченной ответственностью «Фея Странствий» в пользу индивидуального предпринимателя ФИО1 компенсацию в размере 50 000 руб., расходы по уплате государственной пошлины по иску и апелляционной жалобе в размере 12 000 руб.». Постановление может быть обжаловано в Суд по интеллектуальным правам в срок, не превышающий двух месяцев со дня его принятия. Судья М.Г. Титова Суд: 13 ААС (Тринадцатый арбитражный апелляционный суд) (подробнее) Истцы: ИП Шугалей Павел Петрович (подробнее) Ответчики: ООО "ФЕЯ СТРАНСТВИЙ" (подробнее) Судьи дела: Титова М.Г. (судья) (подробнее) Последние документы по делу: Постановление от 15 февраля 2025 г. по делу № А56-80696/2024 Решение от 18 октября 2024 г. по делу № А56-80696/2024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