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03 мая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Министерство науки и высшего образования Российской Федерации об обязании, установил: Акционерное общество «Научно-производственная фирма «Диполь» (далее - Общество) обратилось в Арбитражный суд города Санкт-Петербурга и Ленинградской области с иском об обязании Министерства науки и высшего образования Российской Федерации (далее - Министерство) выделить денежные средства на завершение проекта НИОКР-центра 2023-2024 г., в том числе на проведение шеф-монтажных и пусконаладочных работ в рамках исполнения Контракта № Ф.2018.674465 от 28.12.2018; о признании поведения федерального государственного бюджетного учреждения науки Физико-технический институт им. А.Ф. Иоффе Российской академии наук (далее - Институт), выразившегося в длительном бездействии по обращению за проведением Работ, недобросовестным, препятствующим наступлению обстоятельства, с которым стороны связали момент исполнения обязательства по оплате Контракта (окончательный платеж); о признании наступившим обстоятельства, с которым стороны связали наступление обязанности по окончательной оплате по Контракту (пункт 5.6 Контракта); о взыскании суммы окончательной оплаты за поставленное и принятое оборудование в размере 59 987 030 руб. Решением Арбитражного суда города Санкт-Петербурга и Ленинградской области от 11.12.2024 в удовлетворении иска отказано. Не согласившись с вынесенным решением, истец обратился с апелляционной жалобой, в которой просил отменить обжалуемое решение, принять новый судебный акт, которым удовлетворить требования АО «НПФ «Диполь» в полном объеме. В обоснование доводов жалобы истец указал, что вывод суда о том, что денежные средства на завершение проекта выделены, не подтверждается материалами дела, а также пояснениями участников процесса. По мнению подателя жалобы, судом первой инстанции в ходе судебного разбирательства не исследовалось, что сумма монтажных и пуско-наладочных работ составляет лишь малую часть от предъявленной суммы. В отзыве на апелляционную жалобу ответчик возражал против отмены или изменения решения суда первой инстанции. В судебном заседании представители истца поддержали доводы апелляционной жалобы, представитель ответчика-1 против удовлетворения апелляционной жалобы возражал. Законность и обоснованность решения суда проверены в апелляционном порядке. Как установлено судом и следует из материалов дела, обращаясь с исковым заявлением, истец ссылался на следующие обстоятельства. Между АО «НПФ «Диполь» (Поставщик) и Минобрнауки России в лице ФТИ им. А.Ф. Иоффе (Государственный заказчик) 28.12.2018 заключен Государственный контракт № Ф.2018.674465 на поставку технологического комплекса МОС - гидридной эпитаксии, входящего в Сводный сметный расчет стоимости строительства объекта «Строительство и техническое перевооружение НИОКР-центра Физико-технического института им. А.Ф. Иоффе РАН, г. Санкт-Петербург» (далее - Контракт) с условиями в редакции Дополнительного соглашения № 03 от 17.02.2020 года к Контракту. В соответствии с соглашением от 23.09.2014 № ФАИП/Ц4102/40/1, дополнительным Соглашением № 1 от 25.12.2015, и дополнительными соглашениями от 12.02.2016, 03.09.2016, 10.03.2017, 31.05.2017 02.11.2018, 2022 Министерством науки и высшего образования Российской Федерации переданы Федеральному государственному бюджетному учреждению науки Физико-технический институту им. А.Ф. Иоффе (далее - ФТИ им. А.Ф. Иоффе», Заказчик) полномочия государственного заказчика. Согласно пункту 2.1.2.1 Контракта Поставщик помимо поставки товара Государственному заказчику осуществляет его сборку, монтаж и тестирование в порядке и сроки, установленные в Графике поставки и финансирования поставки товара по Контракту (Приложение № 3 к Контракту). В соответствии с пунктом 8 Графика (в редакции дополнительного соглашения №03 от 17.02.2020 к Контракту), сборка и монтаж Поставщиком оборудования осуществляется в течение 5 (пяти) календарных дней с даты уведомления Поставщика Государственным заказчиком о готовности площадки. Согласно пункту 5.6 Контракта окончательная оплата Поставщику за поставленное и принятое Государственным заказчиком оборудование в размере 10 % от цены Контракта, что составляет 59 987 030 руб. осуществляется после подписания Сторонами Акта третьего этапа приемки. В обоснование иска Общество заявило о том, что Поставщик свои обязательства по поставке товара выполнил в полном объеме, 07.02.2020 Поставщиком все оборудование доставлено и разгружено по адресу: Санкт-Петербург, ул. Академика Харитона, д. 7, стр. 2. Письмом исх. № НПФ 20/2-201 от 07.02.2020 Поставщик подтвердил свою готовность приступить к сборке и монтажу Оборудования и просил уточнить конкретное помещение, где необходимо произвести указанные действия. В ответ было получено письмо от 10.02.2020 № 11217-92А/01/913.4, в котором ФТИ им. А.Ф. Иоффе сообщило о невозможности проведения сборки и монтажа Оборудования в связи с неготовностью объекта «Строительство и техническое перевооружение НИОКР-центра Физико-технического института им, А.Ф, Иоффе РАН г, Санкт-Петербурга». Письмом от 10.02.2020 № НПФ20/2-202 АО «НПФ «Диполь» уведомило ФТИ им. А.Ф Иоффе о приостановлении исполнения Контракта в связи с неготовностью объекта. В дальнейшем АО «НПФ «Диполь» неоднократно обращалось в адрес Института с просьбой обеспечить исполнение Контракта, в части уведомления о готовности объекта к проведению работ по сборке и монтажу поставленного оборудования (письма от 12.П.2020 исх. № НПФ20/2-1375, от 22.12.2021 исх. № НПФ21/2-2295, от 21.04.2022 № НПФ22/2-543, от 07.07.2022 исх. № НПФ22/2-1050, от 29.11.2022 исх. № НПФ22/2- 1913, от 13.01.2023 исх. № НПФ23/2-38), Ответным письмом от 27.01.2022 № 01-7-160 ФТИ им. А.Ф. Иоффе проинформировало АО «НПФ «Диполь» о невозможности осуществить допуск специалистов АО «НПФ «Диполь» для проведения работ в рамках Контракта по причине отсутствия финансирования. Данным письмом ФТИ им. А.Ф. Иоффе в качестве ориентировочных сроков выделения финансирования на завершение проекта по техническому перевооружению НИОКР-центра обозначило 1 квартал 2022 года. Однако, до настоящего момента, никакой иной информации относительно сроков завершение проекта по техническому перевооружению НИОКРцентра от ФТИ им. А.Ф, Иоффе в адрес АО «НПФ «Диполь» не поступало. Заказчик оплатил 90% цены Контракта, а именно 539 883 270 руб. Остаток неоплаченных денежных средств составляет 59 987 030 руб. Истец полагает, что Институтом допущено злоупотребление правом, выразившееся в уклонении в течение более чем 3-х лет от обращения к Обществу за выполнением работ по сборке и монтажу поставленного оборудования и от осуществления окончательного расчета с поставщиком. Такое поведение ФТИ им. А.Ф. Иоффе является недобросовестным, препятствующим наступлению обстоятельства, с которым стороны связали момент исполнения обязательства по оплате оставшейся стоимости принятого товара. ФТИ им. А.Ф. Иоффе недобросовестно воспользовалось поставленным в зависимость от ее воли условием Контракта в части наступления срока окончательного расчета за поставленную продукцию, в связи с чем, такой срок следует считать наступившим. В целях урегулирования возникшей спорной ситуации Истец обратился в адрес Ответчика (ФТИ им. А.Ф. Иоффе) с письмом от 13.01.2023 № НПФ23/2-38, в котором просил сообщить о плановых сроках готовности объекта к проведению Работ, а также произвести окончательный расчет за поставленное оборудование в сумме 59 987 030, 00 руб. Повторно с требованием сообщить о сроках готовности объекта и произвести окончательный расчет по Контракту, Истец обратился в адрес Ответчика (ФТИ им. А.Ф. Иоффе) письмом от 22.03.2023 № НПФ23/2-475. Оставление требований без удовлетворения послужило основанием для обращения в суд с иском. Оценив с соблюдением требований статей 67 , 68 , 71 АПК РФ представленные в материалы дела доказательства, суд первой инстанции пришел к выводу о том, что истцом не доказаны факты недобросовестного поведения Института, оснований для удовлетворения иска не имеется. Изучив материалы дела, проверив доводы апелляционной жалобы, суд апелляционной инстанции не находит оснований для отмены или изменения обжалуемого судебного акта, в связи со следующим. Как верно установлено судом первой инстанции, по своей правовой природе Государственный контракт № Ф.2018.674465 является смешанным договором, сочетающим в себе договор поставки и договор подряда (в части монтажа и пуско-наладки оборудования). В соответствии со статьей 506 ГК РФ по договору поставки поставщик-продавец, осуществляющий предпринимательскую деятельность, обязуется передать в обусловленный срок или сроки производимые, или закупаемые им товары покупателю для использования в предпринимательской деятельности или в иных целях, не связанных с личным, семейным, домашним и иным подобным использованием. Покупатель оплачивает поставляемые товары с соблюдением порядка и формы расчетов, предусмотренных договором поставки; если соглашением сторон порядок и форма расчетов не определены, то расчеты осуществляются платежными поручениями (пункт 1 статьи 516 ГК РФ ). Согласно статье 702 ГК РФ по договору подряда одна сторона (подрядчик) обязуется выполнить по заданию другой стороны (заказчика) определенную работу и сдать ее результат заказчику, а заказчик обязуется принять результат работы и оплатить его. В силу статьи 711 ГК РФ сдача результата работ заказчику является основанием для возникновения у него обязательства по оплате принятых работ. В силу пункта 1 статьи 314 ГК РФ если обязательство предусматривает или позволяет определить день его исполнения либо период, в течение которого оно должно быть исполнено (в том числе в случае, если этот период исчисляется с момента исполнения обязанностей другой стороной или наступления иных обстоятельств, предусмотренных законом или договором), обязательство подлежит исполнению в этот день или соответственно в любой момент в пределах такого периода. Согласно пункту 5.6 Контракта окончательная оплата Поставщику за поставленное и принятое Государственным заказчиком оборудование в размере 10 % от цены Контракта, что составляет 59 987 030 руб. осуществляется после подписания Сторонами Акта третьего этапа приемки. В соответствии с п. 4.5.1. Государственного контракта окончательная приемка Государственным заказчиком товара по Государственному контракту осуществляется на основании счета, выставленного Поставщиком, и Акта третьего этапа приемки Оборудования по Государственному контракту, который представляется Поставщиком и подписывается Сторонами только после надлежащего исполнения Поставщиком всех его обязательств по поставке (отгрузке) товара по Государственному контракту и завершения Государственным заказчиком третьего этапа приемки в порядке, установленном в Графике поставки и финансирования поставки товара по Государственному контракту (Приложение № 3 к Государственному контракту), а также в Техническом задании (Приложение № 1 к Государственному контракту). В соответствии с п. 4 Технического задания (Приложение № 1 к Государственному контракту) приемка технологического комплекса МОС-гидридной эпитаксии по качеству должна производиться в 3 этапа: приемка на территории завода-изготовителя Оборудования (1-й этап); пробный тестовый запуск на территории Государственного заказчика (2-й этап) и технологический запуск на территории Государственного заказчика (3-й этап). При этом в соответствии с пунктом 8 Графика (в редакции дополнительного соглашения №03 от 17.02.2020 к Контракту), сборка и монтаж Поставщиком оборудования осуществляется в течение 5 (пяти) календарных дней с даты уведомления Поставщика Государственным заказчиком о готовности площадки. Из материалов дела не следует, что стороны составляли и подписывали Акт третьего этапа приемки. Стороны подтверждают, что в настоящее время работы по сборке и монтажу поставленного оборудования не выполнены по причине неготовности объекта для проведения работ. В соответствии с дополнительным соглашением от 17.02.2020 № 03 стороны по взаимному согласию в связи с неготовностью объекта «Строительство и техничкою перевооружение НИОКР-центр Физико-технического института им. А.Ф. Иоффе РАН, г. Санкт-Петербург» изменены п.п. 4.1.2, 5.7.2 Контракта»: выплаты, предусмотренные государственным контрактом, осуществляются: после доведения лимитов, бюджетных обязательств 2019 года, но не ранее доведения государственному заказчику предельных объёмов финансирования расходов, осуществляемых из средств федерального бюджета, предусмотренных ФТИ им. А.Ф. Иоффе на основании Соглашения от 15.04.2019, и дополнительного соглашения от 06.05.2019, в пределах восстановленных лимитов бюджетных обязательств 2019 года. Общество факт заключения данного Дополнительного соглашения не опровергло. Министерство в отзыве на иск пояснило, что техническая готовность Объекта составляет 85,5 %. В связи с отсутствием на 1 сентября 2020 года положительного заключения ФАУ «Главгосэкспертиза России», которое было получено 9 октября 2020 № 78-1-1-3-050373-2020, ограничение по строительству не было снято и бюджетные ассигнования на 2020 год в объеме 1 326 726,2 тыс. рублей были отозваны Минфином России казначейским уведомлением от 2 октября 2020 года № 075/167. Задержка получения положительного заключения государственной экспертизы вызвана сокращением числа экспертов Санкт-Петербургского филиала ФАУ «Главгосэкспертиза России», осуществляющих проверку проектной документации по объектам использования атомной энергии, в связи с распространением новой коронавирусной инфекции (COVID-19). На момент проведения экспертизы проверку осуществляло два специалиста, что не позволило получить заключение до 1 сентября 2020 года. В связи с отзывом бюджетных ассигнований 2020 года освоить в полном объеме неиспользованные восстановленные остатки 2019 года не представлялось возможным и в соответствии с п. 9 Положения о мерах по обеспечению исполнения федерального бюджета, утвержденного постановлением Правительства Российской Федерации от 9 декабря 2017 года № 1496 «О мерах по обеспечению исполнения федерального бюджета», бюджетные средства в объеме 237 236,7 тыс. рублей были отозваны Федеральным казначейством уведомлением № 075/212 от 24 ноября 2020 года. Таким образом, выделенные бюджетные средства в объеме 1 563 962,9 тыс. рублей фактически не были использованы на строительство. Ввод Объекта в эксплуатацию перенесен на 2024 год (постановление Правительства Российской Федерации от 30 декабря 2021 № 2582 «О внесении изменений в федеральную целевую программу «Исследования и разработки по приоритетным направлениям развития научно-технического комплекса России на 2014 - 2021 годы»). Для завершения работ и обеспечения ввода Объекта в эксплуатацию необходимо финансирование в объеме 1 560 930,6 тыс. рублей. В 2021 году закончилась реализация федеральной целевой программы «Исследования и разработки по приоритетным направлениям развития научно-технологического комплекса России на 2014 - 2021 годы» и Минобрнауки России предлагало завершить строительство объекта в рамках государственной программы Российской Федерации "Научно-технологическое развитие Российской Федерации" утвержденной постановлением Правительства Российской Федерации от 29 марта 2019 года № 377, подпрограммы "Фундаментальные научные исследования для долгосрочного развития и обеспечения конкурентоспособности общества и государства", основного мероприятия "Обеспечение реализации программы фундаментальных научных исследований" путем включения объекта в федеральную адресную инвестиционную программу (далее - ФАИН). В этой связи, Минобрнауки России включило объект в предложения по определению расходов инвестиционного характера из федерального бюджета на 2022 - 2024 годы, были сформированы и направлены в Минэкономразвития России предложения по определению бюджетных ассигнований из федерального бюджета на реализацию ФАИН на 2022-2024 гг. В рамках заседания рабочей группы № 2 «Развитие инфраструктуры» по анализу предложений государственных заказчиков (государственных заказчиков координаторов) федеральных целевых программ, главных распределителей средств федерального бюджета на 2022 г. и на плановый период 2023 и 2024 г. на реализацию объектов, мероприятий (укрупненных инвестиционных проектов), не включенных в федеральные целевые программы, по отрасли «Наука» в рамках государственной программы Российской Федерации «Научно-технологическое развитие Российской Федерации» (далее - рабочая группа № 2) проведенной 13 апреля 2021 г. в Минэкономразвития России, предложение Минобрнауки России по включению объекта было поддержано. Также в рамках заседания Межведомственной комиссии по подготовке предложений по формированию и повышению эффективности расходов инвестиционного характера за счет средств федерального бюджета на очередной финансовый год и на плановый период (протокол от 24 мая 2021 № 19-1М) предложение Минобрнауки России по включению объекта в ФАИН было поддержано. Однако, в рамках Федерального закона от 6 декабря 2021 г. № 390-ФЗ «О федеральном бюджете на 2022 год и на плановый период 2023 и 2024 годов» финансирование Объекта не предусмотрено. В целях реализации Объекта с высокой степенью готовности и поставленным оборудованием, Минобрнауки России письмом от 11 апреля 2022 г. № МН-4/ВФ-726 был направлен проект доклада в адрес Правительства Российский Федерации о выделении дополнительного финансирования в объеме 218 312,3 тыс. руб. В соответствии с поручением заместителя Председателя Правительства Российской Федерации от 16 апреля 2022 года № ДЧ-П8-6358 и распоряжением Правительства Российской Федерации от 28 октября 2022 г. № 3201-р было выделено дополнительное финансирование по Объекту на 2022 год в объеме 218 312,3 тыс. рублей для погашения кредиторской задолженности в объеме 186 230,7 тыс. рублей, монтаж и пуско-наладку оборудования, не требующего строительной готовности систем газоснабжения, гозодетекции и микроклимата, в объеме 3 733,7 тыс. рублей, а также на закупку оборудования по заключенным контрактам в объеме 28 347,9 тыс. рублей. Сметная стоимость Объекта составляет -6 116 207,4 тыс. рублей. В 2022 году было заключено дополнительное соглашение о передаче полномочий государственного заказчика по заключению и исполнению от имени Российской Федерации государственных контрактов при осуществлении за счет средств федерального бюджета бюджетных инвестиций в форме капитальных вложений в объекты государственной собственности Российской Федерации от 2 декабря 2022 года № 075-12-2019-006/4, а также внесены соответствующие изменения в заключенные государственные контракты, приняты бюджетные обязательства по КБК 075 ОНО 47 2 01 94009 414 в объеме 218 312,3 тыс. рублей. Кассовое исполнение 2022 года составило 218 312,3 тыс. рублей (100 %). В 2023 и 2024 годах финансирование объекта не осуществлялось. В соответствии с распоряжением Правительства Российской Федерации № 430-р от 27 февраля 2024 года по Объекту запланировано финансирование в следующем объеме: 2026 год в объеме 1 769 592 тыс. рублей; 2027 год в объеме 769 857,3 тыс. рублей. Срок ввода Объекта в эксплуатацию - 2027 год. В настоящее время осуществляется корректировка проектно-сметной документации, а также планируется проведение экспертизы и получение заключения ФАУ «Главгосэкспертиза России» на откорректированную проектно-сметную документацию в 2024 году. В нарушение статьи 65 АПК РФ истцом не представлено доказательств, что необходимость корректировки проектно-сметной документации была вызвана недобросовестными действиями или бездействием Института. Вопреки доводам жалобы, суд первой инстанции пришел к верному выводу, что невозможность осуществления монтажа и пуско-наладки оборудования вызвана неготовностью объекта. В соответствии с пунктом 3 статьи 328 ГК РФ ни одна из сторон обязательства, по условиям которого предусмотрено встречное исполнение, не вправе требовать по суду исполнения, не предоставив причитающегося с нее по обязательству другой стороне. При таких обстоятельствах, Общество не может требовать оплаты работ, которые им не проводились, срок исполнения обязательства не может считаться наступившим. Иное означало бы возникновение на стороне Общества неосновательного обогащения. Доводы апелляционной жалобы сводятся к несогласию с принятым судом первой инстанции решением, не содержат фактов по существу, которые не были бы проверены и не учтены судом первой инстанции при рассмотрении дела и имели бы юридическое значение для вынесения судебного акта по существу, влияли на обоснованность и законность судебного решения, либо опровергали выводы суда первой инстанции, потому не могут служить основанием для отмены решения суда. На основании изложенного, апелляционная коллегия полагает, что суд первой инстанции полно и всесторонне исследовал обстоятельства, имеющие значение для дела, оценил в совокупности и взаимосвязи представленные сторонами доказательства, правильно применив нормы материального и процессуального права принял законное и обоснованное решение. Оснований для отмены или изменения решения суда первой инстанции апелляционным судом не установлено. На основании изложенного и руководствуясь статьями 269 - 271 Арбитражного процессуального кодекса Российской Федерации, Тринадцатый арбитражный апелляционный суд постановил: Решение Арбитражного суда города Санкт-Петербурга и Ленинградской области от 11.12.2024 по делу № А56-127928/2023 оставить без изменения, апелляционную жалобу - без удовлетворения. Постановление может быть обжаловано в Арбитражный суд Северо-Западного округа в срок, не превышающий двух месяцев со дня его принятия. Председательствующий В.А. Семиглазов Судьи И.В. Масенкова Е.И. Пивцаев Суд: 13 ААС (Тринадцатый арбитражный апелляционный суд) (подробнее) Истцы: АО "НАУЧНО-ПРОИЗВОДСТВЕННАЯ ФИРМА "ДИПОЛЬ" (подробнее) Ответчики: Министерство образования и науки Российской Федерации (подробнее) ФГБУ НАУКИ ФИЗИКО-ТЕХНИЧЕСКИЙ ИНСТИТУТ ИМ. А.Ф. ИОФФЕ РОССИЙСКОЙ АКАДЕМИИ НАУК (подробнее) Судьи дела: Масенкова И.В. (судья) (подробнее) Последние документы по делу: Постановление от 16 сентября 2025 г. по делу № А56-127928/2023 Постановление от 2 мая 2025 г. по делу № А56-127928/2023 Показать все документы по этому делу Судебная практика по: По договору поставки Судебная практика по применению норм ст. 506, 507 ГК РФ По договору подряда Судебная практика по применению норм ст. 702, 703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