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Ростов-на-Дону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05 июля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