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организации САУ СРО «Дело», юридический адрес 141307, Московская обл.. ФИО2, &lt;...&gt;, фактический адрес: 125284, &lt;...&gt;, почтовый адрес 125284, г. Москва, а/я 22. Определением от 07.08.2025 заявление принято к производству, возбуждено производство по делу о банкротстве. К участию в деле привлечен Отдел по опеки и попечительства по г. Канск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23472, ИНН &lt;***&gt;, адрес для направления корреспонденции: 390000, г. Рязань, а/я 17)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1 272 922 руб. перед 6 кредиторами. Должник не состоит в браке. У должника на иждивении находится несовершеннолетний ребенок ФИО4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 с 31.08.2017. Должник зарегистрирован по прописке по адресу &lt;...&gt;. Должнику принадлежит 1/3 доли в праве собственности на объект недвижимости. В описи должнику указывает также на наличие денежных средств в сумме 17 000 руб. в целях финансирования процедуры банкротства.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522605 от 29.05.2025.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23472, ИНН &lt;***&gt;, адрес для направления корреспонденции: 390000, г. Рязань, а/я 17)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Канск Красноярского края, ИНН &lt;***&gt;, СНИЛС &lt;***&gt;, адрес регистрации: 663614, Красноярский край, ул. Красная Иланка, д.70, корп.2)банкротом и ввести в отношении должника процедуру реализации имущества гражданина сроком до 26.03.2026.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Канск Красноярского края, ИНН &lt;***&gt;, СНИЛС &lt;***&gt;, адрес регистрации: 663614, Красноярский край, ул. Красная Иланка, д.70, корп.2)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Управление образования администрации города Канска (подробнее) Судьи дела: Брыль О.В. (судья) (подробнее) Последние документы по делу: Резолютивная часть решения от 25 сентября 2025 г. по делу № А33-20668/2025 Решение от 3 октября 2025 г. по делу № А33-20668/2025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