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ФИО2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управляющих: Союз Арбитражных Управляющих «Созидание» (115191, г Москва, Москва, Гамсоновский переулок, 2, 2)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для внесения средств на выплату вознаграждения финансовому управляющему в размере 25 000 (двадцать пять тысяч) рублей, сроком до даты судебного заседания по рассмотрению обоснованности настоящего заявления. Определением от 10.06.2025 заявление оставлено без движения. В установленные в определении сроки, обстоятельства, послужившие основанием для оставления без движения, устранены. Определением от 07.08.2025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номер № 22913 от 22.03.2024 в сводном государственном реестре арбитражных управляющих, почтовый адрес: 655792, Республика Хакасия,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561 898,53 руб. перед 9 кредиторами. Должник с 24.04.2020 по 26.06.2023 состояла в браке с ФИО4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зарегистрирован по прописке по адресу п. Шушенское, Красноярский край, садоводство 1, д. 321.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508662 от 17.07.2025, а также платежное поручение № 1096 от 23.09.2025 на сумму 5000 руб.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26.03.2026,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номер № 22913 от 22.03.2024 в сводном государственном реестре арбитражных управляющих, почтовый адрес: 655792, Республика Хакасия,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Кызыл Республика Тыва, ИНН &lt;***&gt;, СНИЛС &lt;***&gt;, адрес регистрации Россия 662710, п. Шушенское, Красноярский край, садоводство 1, д. 321) банкротом и ввести в отношении должника процедуру реализации имущества гражданина сроком до 26.03.2026.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Кызыл Республика Тыва, ИНН &lt;***&gt;, СНИЛС &lt;***&gt;, адрес регистрации Россия 662710, п. Шушенское, Красноярский край, садоводство 1, д. 321)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Судьи дела: Брыль О.В. (судья) (подробнее) Последние документы по делу: Решение от 3 октября 2025 г. по делу № А33-14817/2025 Резолютивная часть решения от 25 сентября 2025 г. по делу № А33-14817/2025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