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общества с ограниченной ответственностью "Научно-производственное предприятие "Орион" в пользу общества с ограниченной ответственностью "Альфа Стил": - пени в размере 4 925,47 рублей, - расходы по оплате государственной пошлины в размере 63 681 рубль.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Возвратить обществу с ограниченной ответственностью "Альфа Стил" из федерального бюджета 265 рублей государственной пошлины, уплаченных по платежному поручению № 2778 от 30.10.2024. Решение может быть обжаловано в Тринадцатый арбитражный апелляционный суд в течение месяца со дня принятия Решения. Судья Киселева А.О. Суд: АС Санкт-Петербурга и Ленинградской обл. (подробнее) Истцы: ООО "Альфа стил" (подробнее) Ответчики: ООО "Научно-Производственное предприятие "ОРИОН" (подробнее) Судьи дела: Киселева А.О. (судья) (подробнее) Судебная практика по: По договору поставки Судебная практика по применению норм ст. 506, 507 ГК РФ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