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(СНИЛС: &lt;***&gt;, ИНН: &lt;***&gt;, дата рождения: 14.09.2002, место жительства: Кировская область)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ФИО1 процедуру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ФИО2 (ИНН &lt;***&gt;, члена Ассоциации арбитражных управляющих «Эверест», регистрационный номер в реестре арбитражных управляющих 23767; адрес для направления корреспонденции арбитражному управляющему: 454128, Челябинская область, г. Челябинск, Победы пр-кт, дом №319А, а/я 10757) финансовым управляющим в процедуре реализации имущества ФИО1.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20 марта 2026 года - представить отчет о результатах процедуры банкротства с приложением подтверждающих документов. При отсутствии ходатайства финансового управляющего о завершении реализации имущества гражданина срок процедуры реализации имущества гражданина считается продленным на шесть месяцев. Арбитражный суд не выносит определение путем подписания резолютивной части о продлении соответствующей процедуры банкротства гражданина.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Если арбитражный суд придет к выводу, что имеются основания для рассмотрения вопроса о завершении реализации имущества гражданина, то судом назначается судебное заседание по его разрешению.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соответствующий орган опеки и попечительства.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от 26.10.2002 № 127-ФЗ «О несостоятельности (банкротстве)». Разъяснить, что финансовый управляющий вправе получать информацию об имуществе гражданина и его супруга,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 без предварительного обращения в арбитражный суд (пункт 7 статьи 213.9 Закона о банкротстве в редакции Федерального закона от 29.05.2024 №107-ФЗ). В соответствии с частью 5 статьи 3 , частью 7 статьи 66 Арбитражного процессуального кодекса Российской Федерации - обязать органы государственной власти (их территориальные органы) - Росреестр, Роскадастр, Госавтоинспекцию, Гостехнадзор, Росгвардию, ГИМС МЧС России, Федеральную службу по интеллектуальной собственности, Федеральное агентство воздушного транспорта предоставить сведения (документы), касающиеся имущества должника, имущества ее супруга (учтенного, зарегистрированного в период брака); - обязать органы МВД России предоставить персональные данные в отношении должника, супруга должника; - обязать органы ЗАГС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детей); - обязать органы ФНС России предоставить сведения о доходах, об объектах налогообложения, об открытых в кредитных организациях счетах и вкладах (депозитах) должника, о регистрации должника в качестве индивидуального предпринимателя и руководителя общества, о регистрации должника в качестве учредителя (участника) общества; сведения об объектах налогообложения ее супруга (учтенных за период брака), о регистрации супруга в качестве учредителя (участника) общества (в период брака); - 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страхования. Указанные сведения (документы) предоставлять по запросу финансового управляющего должника (ему на руки или в арбитражный суд). В силу пункта 9 статьи 213.9 Федерального закона от 26.10.2002 № 127-ФЗ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 Код доступа к оригиналам судебных актов, подписанных электронной подписью судьи, размещенных в «Картотеке арбитражных дел», содержится в нижнем колонтитуле на первой странице данного определения. Для реализации ограниченного доступа к оригиналу судебного акта необходима регистрация на портале государственных услуг (получение учетной записи ЕСИА). Лицам, участвующим в деле разъясняется, что в соответствии с частью 1 статьи 122 , частью 1 статьи 177 , частью 1 статьи 186 АПК РФ последующие судебные акты по делу, в том числе финальные, на бумажном носителе участникам арбитражного процесса не направляются, а предоставляются в форме электронного документа, подписанного электронной цифровой подписью судьи, посредством размещения этих судебных актов в информационно-телекоммуникационной сети «Интернет» (информационная система «Картотека арбитражных дел») в режиме ограниченного доступа по указанному в настоящем определении коду. По ходатайству лиц, участвующих в деле,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суд. Решение подлежит немедленному исполнению и может быть обжаловано во Второй арбитражный апелляционный суд в течение месяца со дня его принятия. Апелляционная жалоба подается через Арбитражный суд Кировской области. Судья А.А. Сазанова Суд: АС Кировской области (подробнее) Иные лица: ААУ "ЭВЕРЕСТ" (подробнее) Управление Росреестра по Кировской области (подробнее) УФНС России по Кировской области (подробнее) УФССП России по Кировской области (подробнее) Судьи дела: Сазанова А.А. (судья) (подробнее) Последние документы по делу: Решение от 4 октября 2025 г. по делу № А28-8522/2025 Резолютивная часть решения от 21 сентября 2025 г. по делу № А28-8522/2025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