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03.04.1986, место рождения: с. Муша Советского р-на Кировской обл., ИНН &lt;***&gt;, СНИЛС &lt;***&gt;, адрес: Кировская обл., пгт. Свеча) несостоятельным (банкротом) и ввести в отношении него процедуру реализации имущества гражданина сроком на 6 (шесть) месяцев – до 16.03.2026.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(дата рождения: 03.04.1986, место рождения: с. Муша Советского р-на Кировской обл., ИНН &lt;***&gt;, СНИЛС &lt;***&gt;, адрес: Кировская обл., пгт. Свеча) ФИО2 (ИНН &lt;***&gt;, регистрационный номер в сводном государственном реестре арбитражных управляющих - 21728, адрес для направления корреспонденции арбитражному управляющему: 610046, &lt;...&gt;), члена Ассоциации саморегулируемая организация «Объединение арбитражных управляющих «Лидер».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16 марта 2026 года представить в суд и направить лицам, участвующим в деле, отчет о результатах процедуры банкротства с приложением подтверждающих документов; сведения о направленных в адрес финансового управляющего в соответствии с пунктом 7 части 1 статьи 47 Федерального закона от 02.10.2007 № 229-ФЗ «Об исполнительном производстве» исполнительных документах,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(пункт 15 постановления Пленума ВАС РФ от 23.07.2009 № 59 «О некоторых вопросах практики применения Федерального закона «Об исполнительном производстве»).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 Автоматическое продление срока реализации имущества гражданина (без принятия арбитражным судом отдельного судебного акта о продлении срока)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гражданина.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гражданина, с приложением копий документов, предусмотренных статьей 213.28 Федерального закона «О несостоятельности (банкротстве)». Арбитражный суд вправе по своей инициативе назначить судебное заседание по рассмотрению вопроса о завершении реализации имущества гражданина. Полномочия финансового управляющего действуют до вынесения определения о завершении процедуры банкротства в отношении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5 статьи 3 , частью 7 статьи 66 Арбитражного процессуального кодекса Российской Федерации -обязать органы государственной власти (их территориальные органы) - Росреестр,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супруга, бывшего супруга (учтенного, зарегистрированного в период брака); -обязать органы МВД России предоставить персональные данные в отношении должника, супруга (бывшего супруга) должника; -обязать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в отношении супруга (бывшего супруга) должника (о рождении, о смерти); -обязать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супруга, бывшего супруга (учтенных за период брака), о регистрации супруга (бывшего супруга) в качестве учредителя (участника) общества (в период брака); -обязать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органы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судебного акта.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Арбитражного процессуального кодекса Российской Федерации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судебном акте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Лица, участвующие в деле, могут подать документы в арбитражный суд нарочно, почтой либо в электронном виде через систему подачи документов «Мой Арбитр» в соответствии с Порядком подачи в арбитражные суды Российской Федерации документов в электронном виде, в том числе в форме электронного документа, утвержденным приказом Судебного департамента при Верховном Суде Российской Федерации от 28.12.2016 № 252. Сервис подачи документов в электронном виде доступен по адресу: http://my.arbitr.ru или по ссылке «Подать документ» на сайте Арбитражного суда Кировской области. Лица, участвующие в деле,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веб-адресу: http://kirov.arbitr.ru, по телефону справочной службы: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Л.А. Харюшина Суд: АС Кировской области (подробнее) Иные лица: Ассоциация СРО ОАУ "Лидер" (подробнее) Главное управление Федеральной службы судебных приставов по Кировской области (подробнее) Управление Росреестра по Кировской области (подробнее) Судьи дела: Харюшина Л.А. (судья) (подробнее) Последние документы по делу: Решение от 4 октября 2025 г. по делу № А28-7414/2025 Резолютивная часть решения от 15 сентября 2025 г. по делу № А28-7414/2025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