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ФИО1 (дата рождения: 24.10.1999, место рождения: п. Суна Сунский р-н Кировская обл., ИНН &lt;***&gt;, СНИЛС &lt;***&gt;, адрес: Кировская обл., Сунский р-н, с. Плелое) несостоятельной (банкротом) и ввести в отношении нее процедуру реализации имущества гражданина сроком на 6 (шесть) месяцев – до 16.03.2026.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Освободить ФИО2 (ИНН &lt;***&gt;, регистрационный номер в сводном государственном реестре арбитражных управляющих - 20903, адрес для направления корреспонденции арбитражному управляющему: 610017, &lt;...&gt;), члена Саморегулируемой межрегиональной общественной организации «Ассоциация антикризисных управляющих», от исполнения обязанностей финансового управляющего ФИО1 (дата рождения: 24.10.1999, место рождения: п. Суна Сунский р-н Кировская обл., ИНН &lt;***&gt;, СНИЛС &lt;***&gt;, адрес: Кировская обл., Сунский р-н, с. Плелое) в процедуре реструктуризации долгов гражданина и утвердить ее финансовым управляющим имуществом должника в процедуре реализации имущества гражданина.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Финансовому управляющему в срок до 16 марта 2026 года представить в суд и направить лицам, участвующим в деле, отчет о результатах процедуры банкротства с приложением подтверждающих документов; сведения о направленных в адрес финансового управляющего в соответствии с пунктом 7 части 1 статьи 47 Федерального закона от 02.10.2007 № 229-ФЗ «Об исполнительном производстве» исполнительных документах, доказательства уведомления взыскателей по исполнительным производствам о получении соответствующих исполнительных документов и о необходимости заявления требований в рамках дела о банкротстве должника (пункт 15 постановления Пленума ВАС РФ от 23.07.2009 № 59 «О некоторых вопросах практики применения Федерального закона «Об исполнительном производстве»).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 лицам, участвующим в деле, что при отсутствии ходатайства финансового управляющего о завершении реализации имущества гражданина срок указанной процедуры считается продленным на шесть месяцев (пункт 2 статьи 213.24 Федерального закона «О несостоятельности (банкротстве)»). Автоматическое продление срока реализации имущества гражданина (без принятия арбитражным судом отдельного судебного акта о продлении срока) не препятствует рассмотрению арбитражным судом вопроса о завершении указанной процедуры в случае проведения всех мероприятий реализации имущества гражданина. Судебное заседание по рассмотрению вопроса о завершении реализации имущества гражданина будет назначено арбитражным судом после поступления в суд от финансового управляющего соответствующего ходатайства с отчетом о результатах реализации имущества гражданина, с приложением копий документов, предусмотренных статьей 213.28 Федерального закона «О несостоятельности (банкротстве)». Арбитражный суд вправе по своей инициативе назначить судебное заседание по рассмотрению вопроса о завершении реализации имущества гражданина. Полномочия финансового управляющего действуют до вынесения определения о завершении процедуры банкротства в отношении должника.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 даты признания гражданина банкротом наступают последствия, предусмотренные статьей 213.25 Федерального закона «О несостоятельности (банкротстве)».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Перечислить ФИО2 с депозитного счета Арбитражного суда Кировской области уплаченные по платежному поручению от 25.02.2025 № 233 денежные средства в сумме 25 000 рублей на выплату вознаграждения финансовому управляющему по делу о банкротстве ФИО1 за процедуру реструктуризации долгов гражданина по реквизитам, указанным в ходатайстве о завершении процедуры реструктуризации долгов гражданина, признании ФИО1 банкротом и введении в отношении нее процедуры реализации имущества гражданина (поступило в суд 31.07.2025).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соответствии с частью 5 статьи 3 , частью 7 статьи 66 Арбитражного процессуального кодекса Российской Федерации -обязать органы государственной власти (их территориальные органы) - Росреестр, Госавтоинспекцию, Гостехнадзор, Росгвардию, ГИМС МЧС России, Федеральную службу по интеллектуальной собственности, Федеральное агентство воздушного транспорта предоставить сведения (документы), касающиеся имущества должника, имущества его супруга, бывшего супруга (учтенного, зарегистрированного в период брака); -обязать органы МВД России предоставить персональные данные в отношении должника, супруга (бывшего супруга) должника; -обязать органы ЗАГС предоставить сведения о государственной регистрации актов гражданского состояния в отношении должника (о рождении, заключении/расторжении брака, перемене имени, рождении детей, установлении отцовства в отношении детей), в отношении супруга (бывшего супруга) должника (о рождении, о смерти); -обязать органы ФНС России предоставить сведения о доходах, об объектах налогообложения, об открытых в кредитных организациях счетах и вкладах (депозитах) должника, о регистрации должника в качестве индивидуального предпринимателя и руководителя общества, о регистрации должника в качестве учредителя (участника) общества; сведения об объектах налогообложения его супруга, бывшего супруга (учтенных за период брака), о регистрации супруга (бывшего супруга) в качестве учредителя (участника) общества (в период брака); -обязать органы Социального фонда России предоставить сведения о состоянии индивидуального лицевого счета должника в системе обязательного пенсионного страхования. Указанные сведения (документы) предоставлять по запросу финансового управляющего должника (ему на руки или в арбитражный суд). В силу пункта 9 статьи 213.9 Федерального закона от 26.10.2002 № 127-ФЗ «О несостоятельности (банкротстве)» незаконное воспрепятствование деятельности финансового управляющего, в том числе уклонение или отказ от предоставления финансовому управляющему сведений в случаях, предусмотренных настоящим Федеральным законом, передачи финансовому управляющему документов, необходимых для исполнения возложенных на него обязанностей, влечет за собой ответственность в соответствии с законодательством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Код доступа к оригиналам судебных актов, подписанных электронной подписью судьи, размещенных в «Картотеке арбитражных дел», содержится в нижнем колонтитуле на первой странице судебного акта. Для реализации ограниченного доступа к оригиналу судебного акта необходима регистрация на портале государственных услуг (получение учетной записи ЕСИА). Лицам, участвующим в деле разъясняется, что в соответствии с частью 1 статьи 122 , частью 1 статьи 177 , частью 1 статьи 186 Арбитражного процессуального кодекса Российской Федерации последующие судебные акты по делу, в том числе финальные, на бумажном носителе участникам арбитражного процесса не направляются, а предоставляются в форме электронного документа, подписанного электронной цифровой подписью судьи, посредством размещения этих судебных актов в информационно-телекоммуникационной сети «Интернет» (информационная система «Картотека арбитражных дел») в режиме ограниченного доступа по указанному в настоящем судебном акте коду. По ходатайству лиц, участвующих в деле, копии судебных актов на бумажном носителе могут быть вручены им под расписку или направлены заказным письмом с уведомлением о вручении в пятидневный срок со дня поступления соответствующего ходатайства в арбитражный суд. Лица, участвующие в деле, могут подать документы в арбитражный суд нарочно, почтой либо в электронном виде через систему подачи документов «Мой Арбитр» в соответствии с Порядком подачи в арбитражные суды Российской Федерации документов в электронном виде, в том числе в форме электронного документа, утвержденным приказом Судебного департамента при Верховном Суде Российской Федерации от 28.12.2016 № 252. Сервис подачи документов в электронном виде доступен по адресу: http://my.arbitr.ru или по ссылке «Подать документ» на сайте Арбитражного суда Кировской области. Лица, участвующие в деле, извещаются о возможности получения информации о движении дела на официальном сайте Арбитражного суда Кировской области в сети Интернет по следующему веб-адресу: http://kirov.arbitr.ru, по телефону справочной службы: &lt;***&gt;.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9.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подлежит немедленному исполнению и может быть обжаловано во Второй арбитражный апелляционный суд в течение месяца со дня его принятия. Апелляционная жалоба подается через Арбитражный суд Кировской области. Судья Л.А. Харюшина Суд: АС Кировской области (подробнее) Иные лица: Главное управление Федеральной службы судебных приставов по Кировской области (подробнее) ООО МКК "Корона" (подробнее) ОСП по Сунскому и Немскому районам (подробнее) ПАО "СБЕРБАНК РОССИИ" (подробнее) Саморегулируемая межрегиональная "Ассоциация антикризисных управляющих" (подробнее) Управление Росреестра по Кировской области (подробнее) УФНС России по Кировской области (подробнее) Судьи дела: Харюшина Л.А. (судья) (подробнее) Последние документы по делу: Резолютивная часть решения от 14 сентября 2025 г. по делу № А28-313/2025 Решение от 4 октября 2025 г. по делу № А28-313/2025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