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удовлетворить. Взыскать с ООО "ММК-СЕРВИС" (ИНН &lt;***&gt;, ОГРН &lt;***&gt;) в пользу ООО "ВОСТОКТРАНССТРОЙ" (ИНН &lt;***&gt;, ОГРН &lt;***&gt;) 228 371 руб. 73 коп., в том числе: неосновательное обогащение в сумме 180 000 руб., проценты за пользование чужими денежными средствами за период с 27.08.2022 по 05.11.2024 в сумме 48 371 руб. 73 коп., а также в возмещение расходов по уплате госпошлины 16 419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заявлению лица, участвующего в данном деле, может быть составлено мотивированное решение. Заявление о составлении мотивированного решения может быть подано в течение пяти дней со дня размещения данной резолютивной части на официальном сайте арбитражного суда в сети «Интернет». Мотивированное решение арбитражного суда изготавливается в течение пяти дней со дня поступления от лица, участвующего в деле, соответствующего заявления.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 настоящему делу подлежит немедленному исполнению. Указанное решение вступает в законную силу по истечении пятнадцати дней со дня его принятия, если не подана апелляционная жалоба. В случае составления мотивированного решения арбитражного суда такое решение вступает в законную силу по истечении срока, установленного для подачи апелляционной жалобы. В случае подачи апелляционной жалобы, если решение не отменено или не изменено, оно вступает в законную силу со дня принятия арбитражным судом апелляционной инстанции постановления. Решение может быть обжаловано в порядке апелляционного производства в Семнадцатый арбитражный апелляционный суд в срок, не превышающий пятнадцати дней со дня его принятия, а в случае составления мотивированного решения арбитражного суда - со дня принятия решения в полном объеме. Апелляционная жалоба подается в арбитражный суд апелляционной инстанции через арбитражный суд, принявший решение. Апелляционная жалоба также может быть подана посредством заполнения формы, размещенной на официальном сайте арбитражного суда в сети «Интернет» http://ekaterinburg.arbitr.ru. В случае обжалования решения в порядке апелляционного производства информацию о времени, месте и результатах рассмотрения дела можно получить на интернет-сайте Семнадцатого арбитражного апелляционного суда http://17aas.arbitr.ru.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Исполнительный лист выдается взыскателю только по его ходатайству независимо от подачи в суд заявления о составлении мотивированного решения или подачи апелляционной жалобы (абзац 2 пункта 46 Постановления Пленума Верховного Суда Российской Федерации от 18 апреля 2017 г. № 10 «О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об упрощенном производстве»). С информацией о дате и времени выдачи исполнительного листа канцелярией суда можно ознакомиться в сервисе «Картотека арбитражных дел». По заявлению взыскателя дата выдачи исполнительного листа (копии судебного акта) может быть определена (изменена) в соответствующем заявлении. В случае неполучения взыскателем исполнительного листа в здании суда в назначенную дату, исполнительный лист не позднее следующего рабочего дня будет направлен по юридическому адресу взыскателя заказным письмом с уведомлением о вручении. Судья А.С. Дёмина Суд: АС Свердловской области (подробнее) Истцы: ООО "ВостокТрансСтрой" (подробнее) Ответчики: ООО "ММК-СЕРВИС" (подробнее) Судьи дела: Демина А.С.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