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Границей балансовой принадлежности между тепловыми сетями теплоснабжающей организации и абонента является ответные фланцы запорной арматуры в месте врезки в магистральные трубы в колодце, находящемся на тротуаре у стадиона «Спартак» на пересечении улиц Октябрьская и Окружная.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Границей эксплуатационной ответственности между тепловыми сетями теплоснабжающей организации и абонента является ответные фланцы запорной арматуры в месте врезки в магистральные трубы в колодце, находящемся на тротуаре у стадиона «Спартак» на пересечении улиц Октябрьская и Окружная. Взыскать с акционерного общества «Малая комплексная энергетика» (ИНН: &lt;***&gt;, ОГРН: &lt;***&gt;) в пользу муниципального автономного учреждения «Городской центр молодежи и спорта» городского поселения ФИО5 (ИНН: &lt;***&gt;, ОГРН: &lt;***&gt;) 50 000 рублей расходов по уплате государственной пошлины. Исполнительный лист выдать по ходатайству взыскателя после вступления решения в законную силу. Решение может быть обжаловано в порядке апелляционного производства во Второй арбитражный апелляционный суд в месячный срок со дня его принятия (изготовления его в полном объеме). Апелляционная жалоба подается через Арбитражный суд Ярославской области на бумажном носителе или в электронном виде, в том числе в форме электронного документа, - через систему «Мой арбитр» (http://my.arbitr.ru). Судья А.Г. Киселева Суд: АС Ярославской области (подробнее) Истцы: Муниципальное автономное учреждение "Городской центр молодежи и спорта" городского поселения Ростов (подробнее) Ответчики: АО "Малая комплексная энергетика" (подробнее) Судьи дела: Киселева А.Г. (судья) (подробнее) Последние документы по делу: Резолютивная часть решения от 8 октября 2025 г. по делу № А82-8891/2025 Решение от 10 октября 2025 г. по делу № А82-8891/2025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