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 Взыскать с общества с ограниченной ответственностью "Новоуральское строительное предприятие +" (ИНН &lt;***&gt;, ОГРН &lt;***&gt;) в пользу общества с ограниченной ответственностью строительная компания "Трансстрой" (ИНН &lt;***&gt;, ОГРН &lt;***&gt;) 1 816 693 руб. 82 коп., в том числе: неустойка по договору №06-03/24-17.5-40 от 11.03.2024 в сумме 876 313 руб., неустойка по договору №02-06/24-17.5 от 03.06.2024 в сумме 940 380 руб. 82 коп., а также в возмещение расходов по уплате государственной пошлины 206 141 руб. В остальной части иска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А.С. Дёмина Суд: АС Свердловской области (подробнее) Истцы: ООО СТРОИТЕЛЬНАЯ КОМПАНИЯ "ТРАНССТРОЙ" (подробнее) Ответчики: ООО "НОВОУРАЛЬСКОЕ СТРОИТЕЛЬНОЕ ПРЕДПРИЯТИЕ +" (подробнее) Судьи дела: Манакова А.Г.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