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Исковые требования удовлетворить. Взыскать с АКЦИОНЕРНОГО ОБЩЕСТВА "ЩЕБЕНОЧНЫЙ ЗАВОД" (ИНН &lt;***&gt;, ОГРН &lt;***&gt;) в пользу Общества с ограниченной ответственности «ФН МАШИНЫ» (ИНН &lt;***&gt;, ОГРН &lt;***&gt;) 2 214 554,79 руб., в том числе: долг в сумме 2 111 794 руб. 17 коп., неустойку в сумме 102 760 руб. 62 коп., а также в возмещение расходов по уплате государственной пошлины 27 431 руб. Неустойку начислять и взыскивать до фактического исполнения денежного обязательства по оплате суммы долга, начиная с 06.06.2025, исходя из размера 0,1% за каждый день просрочки.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Возвратить Обществу с ограниченной ответственности «ФН МАШИНЫ» (ИНН &lt;***&gt;, ОГРН &lt;***&gt;) из федерального бюджета госпошлину в сумме 64 005 руб. 90 коп.3. Решение по настоящему делу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может быть обжаловано в порядке апелляционного производства в Семнадцатый арбитражный апелляционный суд в течение месяца со дня принятия решения (изготовления его в полном объеме). Апелляционная жалоба подается в арбитражный суд апелляционной инстанции через арбитражный суд, принявший решение. Апелляционная жалоба также может быть подана посредством заполнения формы, размещенной на официальном сайте арбитражного суда в сети «Интернет» https://ekaterinburg.arbitr.ru. В случае обжалования решения в порядке апелляционного производства информацию о времени, месте и результатах рассмотрения дела можно получить на интернет-сайте Семнадцатого арбитражного апелляционного суда https://17aas.arbitr.ru.</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ч. 3 ст. 319 Арбитражного процессуального кодекса Российской Федерации исполнительный лист выдается по ходатайству взыскателя или по его ходатайству направляется для исполнения непосредственно арбитражным судом. С информацией о дате и времени выдачи исполнительного листа канцелярией суда можно ознакомиться в сервисе «Картотека арбитражных дел» в карточке дела в документе «Дополнение». В случае неполучения взыскателем исполнительного листа в здании суда в назначенную дату, исполнительный лист не позднее следующего рабочего дня будет направлен по юридическому адресу взыскателя заказным письмом с уведомлением о вручении. В случае если до вступления судебного акта в законную силу поступит апелляционная жалоба, (за исключением дел, рассматриваемых в порядке упрощенного производства) исполнительный лист выдается только после вступления судебного акта в законную силу. В этом случае дополнительная информация о дате и времени выдачи исполнительного листа будет размещена в карточке дела «Дополнение». Судья А.С. Дёмина Суд: АС Свердловской области (подробнее) Истцы: ООО Ферронордик Машины (подробнее) Ответчики: АО "Щебеночный завод" (подробнее) Судьи дела: Демина А.С. (судья) (подробнее) Судебная практика по: Признание договора незаключенным Судебная практика по применению нормы ст. 432 ГК РФ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