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ФИО1, 21.07.1987 г.р, место рождения: город Каменск-Уральский Свердловской обл. (ИНН&lt;***&gt;, СНИЛС &lt;***&gt;, адрес регистрации: 623428, &lt;...&gt;) банкротом и ввести процедуру реализации имущества гражданина сроком на четыре месяца, до 06.04.2026 г.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имуществом должника арбитражного управляющего ФИО2 (ИНН &lt;***&gt;, адрес: 623428, Россия, Свердловская область, г.КаменскУральский, а/я 17), член Ассоциации «Национальная организация арбитражных управляющих».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вознаграждение финансовому управляющему в размере 25 000 руб. единовременно.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рассмотрении дела о банкротстве гражданина - территориальный отраслевой исполнительный орган государственной власти Свердловской области - Управление социальной политики № 12 по городу Каменску-Уральскому и Каменскому району (623406,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в срок до 30.03.2025г. представить в материалы дела ходатайство о продлении/завершении процедуры реализации имущества, отчет о ходе проведения процедуры реализации имущества, отчет о движений денежных средств, сведения о наличии (отсутствии) оспариваемых сделок, финансовый анализ и иные документы предусмотренные Законом о банкротстве (с учетом Федерального закона от 29.05.2024 №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Федерации»).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регистрирующие органы по запросу финансового управляющего, в соответствии с частью 5 статьи 3 , частью 7 статьи 66 АПК РФ , п. 12 Обзора судебной практики по вопросам участия арбитражного управляющего в деле о банкротстве (утв. Президиумом Верховного Суда РФ 11.10.2023), абз. 5 п.7 ст. 213.9 Закона о банкротстве предоставить сведения в отношении ФИО1. В силу части 1 статьи 16 АПК РФ на всей территории Российской Федерации вступившие в законную силу судебные акты арбитражного суда обладают свойством общеобязательности.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с даты вынесения настоящего решения, наступают последствия, установленные главой Х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порядке апелляционного производства в Семнадцатый арбитражный апелляционный суд в течение месяца со дня принятия решения (изготовления его в полном объеме). Апелляционная жалоба подается в арбитражный суд апелляционной инстанции через арбитражный суд, принявший решение. Апелляционная жалоба также может быть подана посредством заполнения формы, размещенной на официальном сайте арбитражного суда в сети «Интернет» http://ekaterinburg.arbitr.ru. Судья И.В. Шакурова Суд: АС Свердловской области (подробнее) Истцы: ООО Профессиональная коллекторская организация "Айди коллект" (подробнее) ООО ПРОФЕССИОНАЛЬНАЯ КОЛЛЕКТОРСКАЯ ОРГАНИЗАЦИЯ "РЕГИОНАЛЬНАЯ СЛУЖБА ВЗЫСКАНИЯ" (подробнее) ООО Профессиональная коллекторская организация "ФИЛБЕРТ" (подробнее) Иные лица: АССОЦИАЦИЯ "НАЦИОНАЛЬНАЯ ОРГАНИЗАЦИЯ АРБИТРАЖНЫХ УПРАВЛЯЮЩИХ" (подробнее) Судьи дела: Шакурова И.В. (судья) (подробнее) Последние документы по делу: Резолютивная часть решения от 5 октября 2025 г. по делу № А60-48006/2025 Решение от 11 октября 2025 г. по делу № А60-48006/2025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