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«СтройМакс СЗ» в пользу АО «ОЭЗ ТВТ «Дубна» задолженность по Инвестиционному соглашению № б/и от 26.03.2024 г. в размере 27 396 887,79 рублей (Двадцать семь миллионов триста девяносто шесть тысяч восемьсот восемьдесят семь рублей 79 копеек);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Возложить па ответчика обязанность по оплате государственной пошлины в размере 498 969,00 рублей (Четыреста девяносто восемь тысяч девятьсот шестьдесят девять рублей 00 копеек). Лица, участвующие в деле, о времени и месте рассмотрения заявления извещены надлежащим образом, в том числе публично, путем размещения информации о времени и месте судебного заседания на сайте суда. Дело рассмотрено в порядке ст.ст. 123 и 156 АПК РФ в отсутствие ответчика. Истец дал пояснения, поддержал заявленные требования, от ответчика поступили возражения. Исследовав материалы дела и представленные доказательства, суд приходит к выводу, что заявленные требования подлежат удовлетворению по следующим основаниям. Между истцом (застройщик) и ответчиком (инвестор) заключено Инвестиционное соглашение №б/н от 26.03.2024г. предметом которого является реализация инвестиционного проекта автомобильной стоянки в количестве 113 машино-мест, площадью 13,25 кв.м. каждое, и обустройством подъезда к ним (далее - объект) в границах особой экономической зоны технико-внедренческого типа «Дубна» и прилегающей территории. В соответствии с п. 1.2 инвестиционного соглашения строительства объекта осуществляется на земельных участках в радиусе 800 метро от земельного участка инвестора с кадастровым номером 50:40:0010201:466. Согласно п. 3.1 инвестиционного соглашения цена всех работ по реализации инвестиционного проекта осуществляется в соответствии со сметой (приложение №3 к настоящему соглашению), подлежащая финансированию инвестором, составляет 36 529 143,73 руб., в том числе НДС 20% - 6 088 198,62 руб. Пунктом 3.2 определен порядок и сроки финансирования инвестиционного проекта: - денежная сумма в размере 18 264 571,87 руб., в том числе НДС 20% - 3 044 095,31 руб., инвестор перечисляет на расчетный счет застройщика в течение 5 (пяти) рабочих дней с даты заключения настоящего соглашения и выставления застройщиком счета. - денежная сумма в размере 18 264 571,87 руб., в том числе НДС 20% - 3 044 095,31 руб., инвестор перечисляет на расчетный счет застройщика до 31 мая 2024 года на основании выставленного застройщиком счета. 27.03.2024г. между сторонами заключено дополнительное соглашение №1 к инвестиционному соглашению от 26.03.2024г., где стороны определили изменить п. 3.2.1 инвестиционного соглашения и читать в следующей редакции: 3.2.1. Денежную сумму в размере 9 132 285,94 (Девять миллионов сто тридцать две тысячи двести восемьдесят пять 94/100) рублей, в том числе НДС 20% - 1 522 047,66 (Один миллион пятьсот двадцать две тысячи сорок семь 66/100) рублей, Инвестор перечисляет на расчетный счет Застройщика в течение 5 (пяти) рабочих дней с даты заключения настоящего Соглашения. Денежную сумму в размере 9 132 285,94 (Девять миллионов сто тридцать две тысячи двести восемьдесят пять 94/100) рублей, в том числе НДС 20% - 1 522 047,66 (Один миллион пятьсот двадцать две тысячи сорок семь 66/100) рублей, Инвестор перечисляет на расчетный счет Застройщика в течение 30 (тридцати) календарных дней с даты заключения настоящего Соглашения». Инвестором в рамках исполнения настоящего соглашения п/п от 01.04.2024г. №63 перечислены истцу денежные средства в размере 9 132 255,94 руб. Таким образом, в нарушение обязательств по внесению платы за выполнение работ по реализации инвестиционного проекта, установленных Соглашением, по состоянию на 12.05.2025 г. денежные средства в размере 27 396 887,79 руб. ООО «СтройМакс СЗ» не оплачены. В адрес ООО «СтройМакс СЗ» заказным письмом с уведомлением о вручении была направлена претензия № 56-14/2934 от 27.08.2024г. об оплате задолженности по Соглашению. 30.09.2024г. в адрес АО «ОЭЗ ТВТ «Дубна» поступил ответ исх. № 39/2024 на претензию № 56-14/2934 от 27.08.2024 г., которым ООО «СтройМакс СЗ» подтвердило наличие задолженности по Инвестиционному соглашению № б/н от 26.03.2024 г. в размере 27 396 887,79 рублей (Двадцать семь миллионов триста девяносто шесть тысяч восемьсот восемьдесят семь рублей 79 копеек) и гарантировало оплату образовавшейся задолженности в срок до 01.11.2024. 30.10.2024 г. в адрес АО «ОЭЗ ТВТ «Дубна» поступило гарантийное письмо № 45/10/2024, которым ООО «СтройМакс СЗ» также подтвердило наличие задолженности по Инвестиционному соглашению №б/н от 26.03.2024 г. в размере 27 396 887,79 рублей и гарантировало оплату образовавшейся задолженности в срок до 15.11.2024, однако по состоянию на 12.05.2025 оплата ООО «СтройМакс СЗ» не произведена. Поскольку претензия ответчика оставлена без удовлетворения, истец обратился в суд с настоящими требованиями. В силу статьи 309 ГК РФ ,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В соответствии со статьей 310 ГК РФ ,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В силу положений статьи 8 Федерального закона от 25.02.1999 №39-ФЗ «Об инвестиционной деятельности в Российской Федерации, осуществляемой в форме капитальных вложений» отношения между субъектами инвестиционной деятельности осуществляются на основе договора и (или) государственного контракта, заключаемых между ними в соответствии с Гражданским кодексом Российской Федерации. Условия договоров и (или) государственных контрактов, заключенных между субъектами инвестиционной деятельности, сохраняют свою силу на весь срок их действия, за исключением случаев, предусмотренных настоящим Федеральным законом и другими федеральными законами. Факт ненадлежащего исполнения ответчиком взятых на себя обязательств по инвестиционному соглашению №б/н от 26.03.2024г., подтвержден материалами дела, доказательств обратного не представлено. В соответствии с частью 1 статьи 65 АПК РФ каждое лицо, участвующее в деле, должно доказать обстоятельства, на которые оно ссылается как на основание своих требований и возражений. В соответствии со статьей 71 АПК РФ 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 Доказательств оплаты ответчиком в материалы дела не представлено. На основании изложенного, требования истца подлежат удовлетворению. Расходы по уплате государственной пошлины относятся на ответчика (ст. 110 АПК РФ ). Руководствуясь ст.ст. 65 , 68 , 71 , 75 , 110 , 167 - 171 , 176 , 180 , 181 АПК РФ суд РЕШИЛ: Иск удовлетворить. Взыскать с ООО «СтройМакс СЗ» в пользу АО «ОЭЗ ТВТ «Дубна» задолженность по Инвестиционному соглашению № б/и от 26.03.2024 г. в размере 27 396 887,79 руб. (Двадцать семь миллионов триста девяносто шесть тысяч восемьсот восемьдесят семь рублей 79 копеек); расходы по оплате госпошлины в размере 498 969 рублей. Настоящее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О.А. Кузьмина Суд: АС Московской области (подробнее) Истцы: АО ОСОБАЯ ЭКОНОМИЧЕСКАЯ ЗОНА ТЕХНИКО-ВНЕДРЕНЧЕСКОГО ТИПА ДУБНА (подробнее) Ответчики: ООО СТРОЙМАКС СПЕЦИАЛИЗИРОВАННЫЙ ЗАСТРОЙЩИК (подробнее) Судьи дела: Кузьмина О.А. (судья) (подробнее) Последние документы по делу: Резолютивная часть решения от 15 сентября 2025 г. по делу № А41-40477/2025 Решение от 11 октября 2025 г. по делу № А41-40477/2025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