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03.12.1988, место рождения: гор. Кирово-Чепецк Кировской обл., ИНН &lt;***&gt;, СНИЛС &lt;***&gt;, адрес: Кировская обл., Зуевский р-н, пос. Кордяга) несостоятельным (банкротом) и ввести в отношении него процедуру реализации имущества гражданина сроком на 6 (шесть) месяцев – до 06.04.2026.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Освободить ФИО2 (ИНН &lt;***&gt;, регистрационный номер в сводном государственном реестре арбитражных управляющих - 22873, адрес для направления корреспонденции арбитражному управляющему: 454128, &lt;...&gt;, а/я 10767), члена Ассоциации «Саморегулируемая организация арбитражных управляющих «Меркурий», от исполнения обязанностей финансового управляющего ФИО1 (дата рождения: 03.12.1988, место рождения: гор. Кирово-Чепецк Кировской обл., ИНН &lt;***&gt;, СНИЛС &lt;***&gt;, адрес: Кировская обл., Зуевский р-н, пос. Кордяга) в процедуре реструктуризации долгов гражданина и утвердить ее финансовым управляющим имуществом должника в процедуре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06 апреля 2026 года представить в суд и направить лицам, участвующим в деле, отчет о результатах процедуры банкротства с приложением подтверждающих документов; сведения о направленных в адрес финансового управляющего в соответствии с пунктом 7 части 1 статьи 47 Федерального закона от 02.10.2007 № 229-ФЗ «Об исполнительном производстве» исполнительных документах, доказательства уведомления взыскателей по исполнительным производствам о получении соответствующих исполнительных документов и о необходимости заявления требований в рамках дела о банкротстве должника (пункт 15 постановления Пленума ВАС РФ от 23.07.2009 № 59 «О некоторых вопросах практики применения Федерального закона «Об исполнительном производстве»).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деле,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«О несостоятельности (банкротстве)»). Автоматическое продление срока реализации имущества гражданина (без принятия арбитражным судом отдельного судебного акта о продлении срока) не препятствует рассмотрению арбитражным судом вопроса о завершении указанной процедуры в случае проведения всех мероприятий реализации имущества гражданина. Судебное заседание по рассмотрению вопроса о завершении реализации имущества гражданина будет назначено арбитражным судом после поступления в суд от финансового управляющего соответствующего ходатайства с отчетом о результатах реализации имущества гражданина, с приложением копий документов, предусмотренных статьей 213.28 Федерального закона «О несостоятельности (банкротстве)». Арбитражный суд вправе по своей инициативе назначить судебное заседание по рассмотрению вопроса о завершении реализации имущества гражданина. Полномочия финансового управляющего действуют до вынесения определения о завершении процедуры банкротства в отношении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Перечислить ФИО2 с депозитного счета Арбитражного суда Кировской области уплаченные по платежному поручению от 17.03.2025 № 194231 денежные средства в сумме 25 000 рублей на выплату вознаграждения финансовому управляющему по делу о банкротстве ФИО1 за процедуру реструктуризации долгов гражданина по реквизитам, указанным в ходатайстве о признании должника банкротом и введении реализации имущества гражданина, поступившем в суд 25.09.2025.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5 статьи 3 , частью 7 статьи 66 Арбитражного процессуального кодекса Российской Федерации -обязать органы государственной власти (их территориальные органы) - Росреестр, Госавтоинспекцию, Гостехнадзор, Росгвардию, ГИМС МЧС России, Федеральную службу по интеллектуальной собственности, Федеральное агентство воздушного транспорта предоставить сведения (документы), касающиеся имущества должника, имущества его супруга, бывшего супруга (учтенного, зарегистрированного в период брака); -обязать органы МВД России предоставить персональные данные в отношении должника, супруга (бывшего супруга) должника; -обязать органы ЗАГС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детей), в отношении супруга (бывшего супруга) должника (о рождении, о смерти); -обязать органы ФНС России предоставить сведения о доходах, об объектах налогообложения, об открытых в кредитных организациях счетах и вкладах (депозитах) должника, о регистрации должника в качестве индивидуального предпринимателя и руководителя общества, о регистрации должника в качестве учредителя (участника) общества; сведения об объектах налогообложения его супруга, бывшего супруга (учтенных за период брака), о регистрации супруга (бывшего супруга) в качестве учредителя (участника) общества (в период брака); -обязать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страхования. Указанные сведения (документы) предоставлять по запросу финансового управляющего должника (ему на руки или в арбитражный суд). В силу пункта 9 статьи 213.9 Федерального закона от 26.10.2002 № 127-ФЗ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Код доступа к оригиналам судебных актов, подписанных электронной подписью судьи, размещенных в «Картотеке арбитражных дел», содержится в нижнем колонтитуле на первой странице судебного акта. Для реализации ограниченного доступа к оригиналу судебного акта необходима регистрация на портале государственных услуг (получение учетной записи ЕСИА). Лицам, участвующим в деле разъясняется, что в соответствии с частью 1 статьи 122 , частью 1 статьи 177 , частью 1 статьи 186 Арбитражного процессуального кодекса Российской Федерации последующие судебные акты по делу, в том числе финальные, на бумажном носителе участникам арбитражного процесса не направляются, а предоставляются в форме электронного документа, подписанного электронной цифровой подписью судьи, посредством размещения этих судебных актов в информационно-телекоммуникационной сети «Интернет» (информационная система «Картотека арбитражных дел») в режиме ограниченного доступа по указанному в настоящем судебном акте коду. По ходатайству лиц, участвующих в деле,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суд. Лица, участвующие в деле, могут подать документы в арбитражный суд нарочно, почтой либо в электронном виде через систему подачи документов «Мой Арбитр» в соответствии с Порядком подачи в арбитражные суды Российской Федерации документов в электронном виде, в том числе в форме электронного документа, утвержденным приказом Судебного департамента при Верховном Суде Российской Федерации от 28.12.2016 № 252. Сервис подачи документов в электронном виде доступен по адресу: http://my.arbitr.ru или по ссылке «Подать документ» на сайте Арбитражного суда Кировской области. Лица, участвующие в деле, извещаются о возможности получения информации о движении дела на официальном сайте Арбитражного суда Кировской области в сети Интернет по следующему веб-адресу: http://kirov.arbitr.ru, по телефону справочной службы: &lt;***&gt;.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во Второй арбитражный апелляционный суд в течение месяца со дня его принятия. Апелляционная жалоба подается через Арбитражный суд Кировской области. Судья Л.А. Харюшина Суд: АС Кировской области (подробнее) Иные лица: Ассоциация "Саморегулируемая организация арбитражных управляющих "МЕРКУРИЙ" (подробнее) Главное управление Федеральной службы судебных приставов по Кировской области (подробнее) ПАО "СБЕРБАНК РОССИИ" (подробнее) ПАО "Совкомбанк" (подробнее) Сектор опеки и попечительства администрации Зуевского района Кировской области (подробнее) УМВД России по Кировской области (подробнее) Управление Росреестра по Кировской области (подробнее) УФНС России по Кировской области (подробнее) Судьи дела: Харюшина Л.А. (судья) (подробнее) Последние документы по делу: Резолютивная часть решения от 5 октября 2025 г. по делу № А28-1665/2025 Решение от 17 октября 2025 г. по делу № А28-1665/2025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