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(дата рождения: 30.06.2004, место рождения: г. Кирово-Чепецк Кировская обл., ИНН &lt;***&gt;, СНИЛС &lt;***&gt;, адрес: Кировская обл., г. Кирово-Чепецк) несостоятельным (банкротом) и ввести в отношении него процедуру реализации имущества гражданина сроком на 6 (шесть) месяцев – до 20.02.2026.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ФИО1 (дата рождения: 30.06.2004, место рождения: г. Кирово-Чепецк Кировская обл., ИНН &lt;***&gt;, СНИЛС &lt;***&gt;, адрес: Кировская обл., г. Кирово-Чепецк) ФИО2 (ИНН &lt;***&gt;, регистрационный номер в сводном государственном реестре арбитражных управляющих - 22873, адрес для направления корреспонденции арбитражному управляющему: 454128, &lt;...&gt;, а/я 10767), члена Ассоциации «Саморегулируемая организация арбитражных управляющих «Меркурий».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Финансовому управляющему в срок до 20 февраля 2026 года представить в суд и направить лицам, участвующим в деле, отчет о результатах процедуры банкротства с приложением подтверждающих документов; сведения о направленных в адрес финансового управляющего в соответствии с пунктом 7 части 1 статьи 47 Федерального закона от 02.10.2007 № 229-ФЗ «Об исполнительном производстве» исполнительных документах, доказательства уведомления взыскателей по исполнительным производствам о получении соответствующих исполнительных документов и о необходимости заявления требований в рамках дела о банкротстве должника (пункт 15 постановления Пленума ВАС РФ от 23.07.2009 № 59 «О некоторых вопросах практики применения Федерального закона «Об исполнительном производстве»).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Разъяснить лицам, участвующим в деле,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(пункт 2 статьи 213.24 Федерального закона «О несостоятельности (банкротстве)»). Автоматическое продление срока реализации имущества гражданина (без принятия арбитражным судом отдельного судебного акта о продлении срока) не препятствует рассмотрению арбитражным судом вопроса о завершении указанной процедуры в случае проведения всех мероприятий реализации имущества гражданина. Судебное заседание по рассмотрению вопроса о завершении реализации имущества гражданина будет назначено арбитражным судом после поступления в суд от финансового управляющего соответствующего ходатайства с отчетом о результатах реализации имущества гражданина, с приложением копий документов, предусмотренных статьей 213.28 Федерального закона «О несостоятельности (банкротстве)». Арбитражный суд вправе по своей инициативе назначить судебное заседание по рассмотрению вопроса о завершении реализации имущества гражданина. Полномочия финансового управляющего действуют до вынесения определения о завершении процедуры банкротства в отношении должника.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 несостоятельности (банкротстве)».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частью 5 статьи 3 , частью 7 статьи 66 Арбитражного процессуального кодекса Российской Федерации -обязать органы государственной власти (их территориальные органы) - Росреестр, Госавтоинспекцию, Гостехнадзор, Росгвардию, ГИМС МЧС России, Федеральную службу по интеллектуальной собственности, Федеральное агентство воздушного транспорта предоставить сведения (документы), касающиеся имущества должника, имущества его супруга, бывшего супруга (учтенного, зарегистрированного в период брака); -обязать органы МВД России предоставить персональные данные в отношении должника, супруга (бывшего супруга) должника; -обязать органы ЗАГС предоставить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в отношении супруга (бывшего супруга) должника (о рождении, о смерти); -обязать органы ФНС России предоставить сведения о доходах, об объектах налогообложения, об открытых в кредитных организациях счетах и вкладах (депозитах) должника, о регистрации должника в качестве индивидуального предпринимателя и руководителя общества, о регистрации должника в качестве учредителя (участника) общества; сведения об объектах налогообложения его супруга, бывшего супруга (учтенных за период брака), о регистрации супруга (бывшего супруга) в качестве учредителя (участника) общества (в период брака);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 Указанные сведения (документы) предоставлять по запросу финансового управляющего должника (ему на руки или в арбитражный суд). В силу пункта 9 статьи 213.9 Федерального закона от 26.10.2002 № 127-ФЗ «О несостоятельности (банкротстве)»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Код доступа к оригиналам судебных актов, подписанных электронной подписью судьи, размещенных в «Картотеке арбитражных дел», содержится в нижнем колонтитуле на первой странице судебного акта. Для реализации ограниченного доступа к оригиналу судебного акта необходима регистрация на портале государственных услуг (получение учетной записи ЕСИА). Лицам, участвующим в деле разъясняется, что в соответствии с частью 1 статьи 122 , частью 1 статьи 177 , частью 1 статьи 186 Арбитражного процессуального кодекса Российской Федерации последующие судебные акты по делу, в том числе финальные, на бумажном носителе участникам арбитражного процесса не направляются, а предоставляются в форме электронного документа, подписанного электронной цифровой подписью судьи, посредством размещения этих судебных актов в информационно-телекоммуникационной сети «Интернет» (информационная система «Картотека арбитражных дел») в режиме ограниченного доступа по указанному в настоящем судебном акте коду. По ходатайству лиц, участвующих в деле,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 Лица, участвующие в деле, могут подать документы в арбитражный суд нарочно, почтой либо в электронном виде через систему подачи документов «Мой Арбитр» в соответствии с Порядком подачи в арбитражные суды Российской Федерации документов в электронном виде, в том числе в форме электронного документа, утвержденным приказом Судебного департамента при Верховном Суде Российской Федерации от 28.12.2016 № 252. Сервис подачи документов в электронном виде доступен по адресу: http://my.arbitr.ru или по ссылке «Подать документ» на сайте Арбитражного суда Кировской области. Лица, участвующие в деле, извещаются о возможности получения информации о движении дела на официальном сайте Арбитражного суда Кировской области в сети Интернет по следующему веб-адресу: http://kirov.arbitr.ru, по телефону справочной службы: &lt;***&gt;.</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Решение подлежит немедленному исполнению и может быть обжаловано во Второй арбитражный апелляционный суд в течение месяца со дня его принятия. Апелляционная жалоба подается через Арбитражный суд Кировской области. Судья Л.А. Харюшина Суд: АС Кировской области (подробнее) Иные лица: АО ПКО "ЦДУ" (подробнее) Ассоциация "Саморегулируемая организация арбитражных управляющих "Меркурий" (подробнее) Главное управление Федеральной службы судебных приставов по Кировской области (подробнее) ООО ПКО "АйДи Коллект" (подробнее) УМВД России по Кировской области (подробнее) Управление Росреестра по Кировской области (подробнее) УФНС России по Кировской области (подробнее) Судьи дела: Харюшина Л.А. (судья) (подробнее) Последние документы по делу: Решение от 17 октября 2025 г. по делу № А28-2840/2025 Резолютивная часть решения от 19 августа 2025 г. по делу № А28-2840/2025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