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&lt;...&gt;. На объекте имеется оборудование и установки для утилизации: - Metso Lindemann POWER-ZERDIRATOR ZZ 190 x 260 - 2.000 HP., с производственной мощностью не менее 308 000 тонн/год; - Eldan Е3000Т (линия переработки шин и других отходов резиновой продукции) с дополнительным тонким Гранулятором тип FG1504, производственная мощность - 35 040 тонн/год;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&lt;...&gt;. На объекте имеется оборудование и установки для утилизации: - Линия по сепарации и грануляции шин Eldan D4000T, с производственной мощностью - 35 040 тонн/год; - Роторная дробилка ML-SC20III, оборудование по переработке и грануляции вторичного пластика, линия мойки пластика, линия грануляции пленочных отходов со встроенным шредером-термокомпактором HNT-85V, с производственной мощностью 8 736 тонн/год. В результате утилизации третьим лицом (исполнителем) на двух вышеуказанных объектах получена продукция, отраженная в пунктах 2 актов утилизации, которая реализована производителям товаров. Таким образом, третьим лицом (исполнителем) по заказу ответчика по договору произведен возврат отходов в производственный цикл после соответствующей подготовки (регенерация), а также произведено извлечение полезных компонентов для повторного применения отходов (рекуперация). Обязательства по сбору и утилизации отходов от использования товаров для ООО «Сакура Электроникс Групп» (заказчика) произведены третьим лицом (исполнителем) именно в соответствии с пунктом 4.1. статьи 24.2. Закона от 24.06.1998 № 89-ФЗ. Норматив утилизации отходов от использования товаров для ООО «Сакура Электроникс Групп» выполнен за счет утилизации любых отходов от использования товаров, входящих в одну или несколько групп товаров, групп упаковки товаров в соответствии с перечнем, предусмотренным пунктом 2 настоящей статьи, при условии аналогичного назначения таких товаров, такой упаковки товаров и (или) аналогичного способа обработки отходов от их использования. Сам перечень утвержден Приложением № 1 к распоряжению Правительства Российской Федерации от 31.12.2020 № 3721-р, а норматив утилизации - распоряжением Правительства Российской Федерации от 31.12.2020 № 3722-р. Указанное означает, что третье лицо (исполнитель) принял от других контрагентов (не от ответчика, не от заказчика, не от ООО «Сакура Электроникс Групп») отходы от использования товаров, входящие в вышеуказанную Группу 36 и в Группу 37, которые утилизировал на имеющемся оборудовании и установках, возвратив полученную продукцию в производственный цикл (продав другим контрагентам). Производственная мощность оборудования и установок третьего лица (исполнителя) со значительным запасом превышает объем принятых и заявленных в актах утилизации отходов от использования товаров, в том числе, для всех контрагентов ООО «Орис Пром» по РОП. Годовая производственная мощность оборудования и установок исполнителя для Группы 36, Группы 37 (в совокупности с другими аналогичными группами) составляет вышеуказанные 308 000 тонн/год, что подтверждается выпиской из реестра юридических лиц, индивидуальных предпринимателей, осуществляющих утилизацию отходов от использования товаров по состоянию на 06.05.2025. Номер реестровой записи В041-0011377/0178611. Соответствующий порядок проверки исполнения нормативов утилизации установлен п. 16 и п. 18 ст. 24.2. Закона № 89-ФЗ (в редакции до 01.01.2024) и Правилами представления производителями товаров, импортерами товаров отчетности о выполнении нормативов утилизации отходов от использования товаров, утвержденными Постановлением Правительства Российской Федерации от 03.12.2020 № 2010. В частности, пунктами 12, 14, 17, 19, 20, 21, 29 Правил закреплено, что отчетность предоставляется ежегодно к 01.04.; производителем товаров в Росприроднадзор предоставляются копии договоров и актов утилизации; контроль за выполнением нормативов утилизации осуществляется в течение 3 месяцев со дня приема отчетности, учет выполнения установленных нормативов утилизации осуществляется с использованием электронных сервисов системы учета отходов посредством включения в указанную системы информации, содержащейся в отчетности; в целях подтверждения представленных сведений Росприроднадзор вправе запросить необходимую для контроля информацию у юридических лиц, с которыми производителями товаров заключен договор на утилизацию отходов от использования товаров, в том числе о наличии соответствующих мощностей оборудования; в случае, если при проведении проверки отчетности в представленных документах (в том числе актах утилизации) выявлены ошибки и (или) противоречия либо выявлено несоответствие представленных сведений, составляется акт о проведении контрольных мероприятий за выполнением установленных нормативов утилизации по специальной форме, утвержденной приказом Росприроднадзора; в акте контроля указываются ошибки и факты неисполнения либо исполнения не в полном объеме установленных нормативов утилизации; за непредставление (несвоевременное представление) отчетности, а также за представление недостоверных сведений в отчетности производители товаров несут ответственность в соответствии с законодательством. Таким образом, на основании Правил представления отчетности об исполнении нормативов утилизации в случае выявления в акте утилизации сведений, не 10 соответствующих действительности, в отношении производителя товаров составляется акт контроля по специально установленной форме, которая утверждена Приказом Федеральной службы по надзору в сфере природопользования от 31.05.2019 № 251. Росприроднадзор именно в акте контроля требует в течение 10 рабочих дней представить обоснованные пояснения по отчетности и (или) внести в отчетность изменения с целью установления фактов, указанных в акте о проведении контроля за исполнением установленных нормативов. Данное требование относится и к возможным случаям выявления факта предоставления недостоверной отчетности в ходе осуществления государственного экологического контроля (надзора), что прямо указано как в Правилах, так и в форме акта контроля, которая утверждена Росприроднадзором. С принятием Росприроднадзором (контролирующим органом) отчетности об исполнении нормативов утилизации ответчик (заказчик) считается исполнившим обязанность обеспечить исполнение нормативов утилизации и освобожден от обязанности уплатить экологический сбор в указанной части за отчетный 2021 г. и за отчетный 2022 г., что следует из п. 5, 7, 8, 9, 9.1., 13, 14, 15 и 17 ст. 24.2 Федерального закона № 89-ФЗ (в редакции до 01.01.2024). Экологический сбор уплачивается только производителями, которые не обеспечивают самостоятельную утилизацию отходов от использования товаров. Без установления факта неисполнения норматива утилизации в рамках контрольного мероприятия Росприроднадзор не вправе заявлять исковые требования к ООО «Сакура Электроникс Групп», данные требования не могут быть заявлены без выяснения вины производителя и на акте проверки в отношении другого контролируемого лица - ООО «Орис Пром». Указанное вытекает из Правил представления отчетности об исполнении нормативов утилизации. Факт неисполнения норматива утилизации может подтверждаться только актом контроля в отношении производителя, импортера, составленным по форме, утвержденной Приказом Федеральной службы по надзору в сфере природопользования от 31.05.2019 № 251 «Об утверждении формы акта о проведении контроля за выполнением установленных нормативов утилизации», что сопровождается корректировкой отчетности и доплатой экологического сбора. Вместе с тем, из решения о назначении выездной внеплановой проверки от 22.11.2023 видно, что обязательные требования приведенной нормы закона вообще не являлись предметом контрольного (надзорного) мероприятия в отношении ООО «Орис Пром», согласованного прокуратурой Московской области. В акте проверки от 16.01.2024 № 04-11-1-РЕ/172 отсутствуют какие-либо выводы о нарушении ООО «Орис Пром» обязательных требований п. 4.1. ст. 24.2. Федерального закона № 89-ФЗ, в соответствии с которым исполнялся норматив утилизации. Подобных расчетов и выводов по Группе 36, Группе 37 в совокупности с другими группами аналогичных товаров акт проверки ООО «Орис Пром» не содержит. Более того, утилизация, является производственным процессом возвращения отходов в производственный цикл. Однако в акте проверки от 16.01.2024 Росприроднадзор не содержится сведений об исследовании и оценке объема и номенклатуры произведенной из отходов продукции, которая реализована ООО «Орис Пром» контрагентам (то есть возвращена в производственный цикл). На основании изложенного, суд приходит к выводу, что все отчетные документы, были представлены в Росприроднадзор. По мнению истца, по результатам проведения внеплановой выездной проверки ООО «ОРИС ПРОМ» было установлено, что в выданных ООО «ОРИС ПРОМ» актах утилизации для ООО «Сакура Электроникс Групп» указана недостоверная информация в части выполнения утилизации отходов. Вместе с тем, согласно письму Росприроднадзора от 10.04.2024 № 02-04-25/3583 предписание от 16.01.2024, положенное в основу настоящего иска, отменено. Учитывая изложенное, акт внеплановой выездной проверки № 04-11-1-РЕ/1721 от 16.01.2024, положенный в основу предъявленного к Ответчику требования о погашении задолженности является письменным доказательством, полученным с нарушением федерального закона, ввиду отмены предписания, выданного по результатам проведенной проверки в отношении ООО «Орис Пром» и не может являться доказательством по настоящему делу. Кроме того, исходя из содержания акта внеплановой выездной проверки Истцом якобы выявлено лишь частичное невыполнение ООО «Орис Пром» утилизации отходов от использования товаров, указанных в актах утилизации, перечисленных в акте проверки. Акт проверки не содержит информации о полном отсутствии факта утилизации ООО «Орис Пром» принимаемых отходов от использования товаров, также, как и не содержит данных о количестве неутилизированных отходов. Расчет принятых и утилизированных в ООО «ОРИС ПРОМ» отходов по указанной группе в акте проверки не приведен. Превышение объемов отходов от использования товаров над производственной мощностью оборудования и установок, приведенные в Акте проверки, заявлены недостоверно, так как не доказывают, что именно заявленные объемы утилизации по ООО «Сакура Электроникс Групп» превысили производственную мощность. Без установления факта неисполнения норматива утилизации в рамках контрольного мероприятия Росприроднадзор не вправе заявлять исковые требования к ООО «Сакура Электроникс Групп», данные требования не могут быть заявлены без выяснения вины производителя и на акте проверки в отношении другого контролируемого лица - ООО «ОРИС ПРОМ». Указанное вытекает из Правил представления отчетности об исполнении нормативов утилизации. Таким образом, требование Истца об оплате экологического сбора в полном объеме, адресованное ООО «Сакура Электроникс Групп» не подтверждается выводами, содержащимися в акте проверки. Согласно положениям статьи 24.5 Закона № 89-ФЗ экологический сбор уплачивается в случае, если утилизация в принципе не была произведена, в настоящем же деле установлен и документально подтвержден факт утилизации. Само по себе установление данного обстоятельства в рамках судебного спора, а не при предоставлении обществом отчетности не является достаточным для вменения ответчику обязанности по оплате экологического сбора в отсутствие установленного законом юридико-фактического основания такого вменения. Непредставление, неполнота либо недостоверность отчетности не являются основанием для вменения правонарушения, экологический сбор взимается при неутилизации отходов (аналогичный ввод подтверждается и правоприменительной практикой, например: Постановление Арбитражного суда Северо - Кавказского округа от 19.04.2023 по делу N А32-11263/2022). Кроме того, согласно разъяснениям, содержащимся в п. 6 Постановления Пленума ВС РФ от 28.06.2022 № 21 «О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Федерации», акт проверки Росприроднадзора является средством фиксации, не является правовым актом, не содержит властных предписаний в адрес контролируемого лица. Акт проверки не направлен на возникновение, изменение или прекращение прав и обязанностей и не может выступать предметом самостоятельного оспаривания. Таким образом, акт проверки от 16.01.2024 не является правовым актом и не устанавливает каких - либо фактов. Кроме того, суд отмечает, что довод истца о том, что контроль за выполнением нормативов утилизации осуществляется в рамках федерального государственного экологического надзора без установленных сроков, не соответствует действительности. Согласно пункту 17 Правил представления производителями товаров, импортерами товаров отчетности о выполнении нормативов утилизации отходов от использования товаров, утвержденных постановлением Правительства РФ от 03.12.2020 № 2010, контроль за выполнением нормативов утилизации осуществляется в течение 3 месяцев со дня приема отчетности. В данном случае отчетность Ответчика была принята в 2022 и 2023 годах, а проверка ООО «ОрисПром» проведена в 2024 году, что свидетельствует о нарушении установленных сроков контроля. С учетом изложенного, суд приходит к выводу, что истцом в материалы дела не представлено доказательств, обосновывающих заявленные требования, а равно доказательств обстоятельств, подлежащих доказыванию в рамках дела, позволяющие суду удовлетворить заявленное требование. На основании вышеизложенного, заявленные исковые требования удовлетворению не подлежат. При подаче иска истец освобожден от уплаты государственной пошли, в связи с отказом в удовлетворении исковых требований государственная пошлина не взыскивается. Руководствуясь статьями 110 , 167 – 170 , 176 Арбитражного процессуального кодекса Российской Федерации, арбитражный суд решил: в удовлетворении исковых требований отказать. Решение, не вступившее в законную силу, может быть обжаловано в Седьмой арбитражный апелляционный суд в течение месяца после его принятия. Решение, вступившее в законную силу, может быть обжаловано в Арбитражный суд Западно-Сибирского округа в срок, не превышающий двух месяцев со дня его вступления в законную силу, при условии, если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Апелляционная и кассационная жалобы подаются через Арбитражный суд Новосибирской области. Судья А.Ю. Фролова Суд: АС Новосибирской области (подробнее) Истцы: Федеральная служба по надзору в сфере природопользования (подробнее) Ответчики: ООО "Сакура Электроникс Групп" (подробнее) Иные лица: ООО "Орис Пром" (подробнее) Судьи дела: Фролова А.Ю. (судья) (подробнее) Последние документы по делу: Резолютивная часть решения от 9 октября 2025 г. по делу № А45-12879/2025 Решение от 18 октября 2025 г. по делу № А45-12879/2025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