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в качестве арбитражного управляющего члена Союза «Саморегулируемая организация «Гильдия арбитражных управляющих» (адрес: 420034,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внесения на депозитный счет Арбитражного суда денежных средств в размере 25 000,00 рублей для оплаты вознаграждения финансовому управляющему, до даты судебного заседания по рассмотрению обоснованности заявления о признании гражданина банкротом. Определением от 09.07.2025 заявление оставлено без движения до 26.08.2025. Определением от 02.09.2025 заявление принято к производству арбитражного суда и назначено судебное заседание. В судебное заседание 14.10.2025 лица, участвующие в деле, извещенные надлежащим образом о времени и месте судебного заседания путем размещения текста определения на официальном сайте «Картотека арбитражных дел» в сети Интернет по следующему адресу: https://kad.arbitr.ru. В соответствии с частью 1 статьи 123 , частями 2, 3 статьи 156 Арбитражного процессуального кодекса Российской Федерации дело рассматривалось в отсутствие указанных лиц. Судом оглашено, что от заявленной саморегулируемой организации поступили сведения о соответствии кандидатуры арбитражного управляющего требованиям статей 20 , 20.2 Закона о банкротстве. Суд приобщил дополнительные документы к материалам дела в порядке статей 75 , 159 Арбитражного процессуального кодекса Российской Федерации. Исследовав представленные доказательства, оценив доводы лиц, участвующих в деле, арбитражный суд пришел к следующим выводам. ФИО1 поставлен на учет в налоговый орган, присвоен ИНН &lt;***&gt;.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одно из следующих определений: о признании обоснованным указанного заявления и введении реструктуризации долгов гражданина; о признании необоснованным Код доступа к материалам дела - указанного заявления и об оставлении его без рассмотрения; о признании необоснованным указанного заявления и прекращении производства по делу о банкротстве гражданина. При этом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 - когда гражданин не соответствует требованиям для утверждения плана реструктуризации долгов, установленным п. 1 ст. 213.13 Закона о банкротстве, и должник заявил ходатайство о признании его банкротом и введении процедуры реализации имущества гражданина.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Как следует из заявления, на дату подачи заявления должник официально не трудоустроен.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При этом, в случае,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Поскольку возможность перехода из процедуры реализации имущества должника к реструктуризации долгов гражданина главой X Закона о банкротстве не предусмотрена, с учетом положений, предусмотренных в п. 1 ст. 213.1 Закона о банкротстве, следует руководствоваться положениями главы VII Закона о банкротстве. Процедура реализации имущества должника - гражданина является аналогичной процедуре конкурсного производства должника - юридического лица, а процедура реструктуризации долгов, предшествующая процедуре реализации имущества, - сходна процедуре внешнего управления должника, с учетом чего, суд приходит к выводу о возможности применения в подобных случаях нормы п. 1 ст. 146 Закона о банкротстве. Указанный вывод согласуется с позицией Верховного суда Российской Федерации, выраженной в определении № 305-ЭС18-13822 от 04.02.2019 по делу № А40-109796/2017. Как следует из материалов дела, должник имеет неисполненные обязательства перед 7 кредиторами в общем размере 1 180 584,35 руб. На дату подачи заявления должник в официально зарегистрированном браке не состоит. Должник не имеет на иждивении несовершеннолетних детей. Из представленной в материалы дела описи имущества и ответов регистрирующих органов установлено, что за должником зарегистрировано следующее имущество: - квартира, расположенная по адресу: &lt;...&gt;.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Федерации), путем исследования кредитных досье должника, его финансового положения на момент получения кредитов и проведения анализа расходования кредитных средств. При обнаружении в действиях должника признаков преступлений финансовому управляющему следует обратиться в правоохранительные органы с заявлением о привлечении к уголовной ответственности должника.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30.03.2025,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Заявителем предложена саморегулируемая организация - Союз «Саморегулируемая организация «Гильдия арбитражных управляющих». Саморегулируемой организацией представлены документы, подтверждающие соответствие кандидатуры ФИО2 (ИНН &lt;***&gt;, регистрационный номер в реестре арбитражных управляющих, являющихся членами саморегулируемой организации арбитражных управляющих 22308, адрес: 660049, &lt;...&gt;) требованиям статей 20 и 20.2 Закона о банкротстве. ФИО2 выразила письменное согласие на утверждение финансовым управляющим имуществом должника. Поскольку кандидатура ФИО2, согласно представленным документам, соответствует требованиям статей 20 и 20.2 Закона о банкротстве, арбитражный суд приходит к выводу о том, что ФИО2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внесены денежные средства в депозит Арбитражного суда Красноярского края по платежному поручению от 25.08.2025 № 25192 в сумме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В случае, когда на должника возложена обязанность представить те или иные документы в суд или финансовому управляющему, судами при рассмотрении вопроса о добросовестности поведения должника должны учитываться наличие документов в распоряжении гражданина и возможность их получения (восстановления).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банкротом и ввести в отношении должника - ФИО1 (ДД.ММ.ГГГГ г.р., адрес: &lt;...&gt; СНИЛС: &lt;***&gt;, ИНН: &lt;***&gt;) процедуру реализации имущества гражданина сроком до 30 марта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– ФИО2 с единовременным вознаграждением в размере 25 000 руб.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даты, указанной в пункте 1 настоящего решения, представить в арбитражный суд:  сведения о финансовом состоянии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отчет о своей деятельности, о результатах проведения процедуры реализации имущества должника с приложением документов, предусмотренных статьей 213.28 Закона о банкротстве, а также документов, подтверждающих иные указанных в отчете сведений, с приложением ответов, полученных в порядке пункта 5 настоящего решения, непрерывную выписку по счету должника за весь период процедуры реализации имущества, развернутые письменные сведения о внеочередных (текущих) обязательствах должника с приложением подтверждающих первичных документов,  мотивированное ходатайство о завершении процедуры по итогам проведения реализации имущества гражданина и завершения расчетов с кредиторами с указанием сведений о наличии/отсутствии обстоятельств, применения/не применения к должнику правил об освобождении от обязательств; актуальные платежные реквизиты для перечисления суммы вознаграждения по итогам процедуры.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истребовать: у Агентства записи актов гражданского состояния по Красноярскому краю: - сведения о государственной регистрации актов гражданского состояния в отношении ФИО1 (ДД.ММ.ГГГГ г.р., адрес: &lt;...&gt; СНИЛС: &lt;***&gt;, ИНН: &lt;***&gt;) за весь период совершения регистрационных действий о: государственной регистрации заключения (расторжения) брака, перемены имени, рождения детей, регистрации отцовства, внесения исправлений в записи актов гражданского состояния; у Филиала публично-правовой компании «Роскадастр» по Красноярскому краю сведения о регистрации права на недвижимое имущество и сделок с ним (в виде выписки из Единого государственного реестра недвижимости, с указанием даты и основания последующей регистрации обременения и/или прекращения данных прав) в отношении ФИО1 (ДД.ММ.ГГГГ г.р., адрес: &lt;...&gt; СНИЛС: &lt;***&gt;, ИНН: &lt;***&gt;).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Н.В. Краснопеева Суд: АС Красноярского края (подробнее) Иные лица: АО "АЗИАТСКО-ТИХООКЕАНСКИЙ БАНК" (подробнее) ГУ Управление по вопросам миграции МВД России по Красноярскому краю (подробнее) МЕЖРАЙОННАЯ ИНСПЕКЦИЯ ФЕДЕРАЛЬНОЙ НАЛОГОВОЙ СЛУЖБЫ №1 ПО КРАСНОЯРСКОМУ КРАЮ (подробнее) ПАО Совкомбанк (подробнее) Судьи дела: Краснопеева Н.В. (судья) (подробнее) Последние документы по делу: Решение от 26 октября 2025 г. по делу № А33-16878/2025 Резолютивная часть решения от 13 октября 2025 г. по делу № А33-16878/2025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