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меня,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стадию реализации имущества физического лица в процедуре несостоятельности (банкротства).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Прошу утвердить финансового управляющего из числа членов Союза СРО «ГАУ» (ИНН &lt;***&gt;, ОГРН &lt;***&gt;, адрес: 420111, Республика Татарстан, г. Казань, а/я 370) Определением от 28.08.2025 заявление оставлено без движения. 28.08.2025 (посредством системы «Мой арбитр» 27.08.2025) в материалы дела поступили документы, устраняющие обстоятельства оставления заявления без движения. Определением от 05.09.2025 заявление принято к производству, возбуждено производство по делу о банкротстве. К участию в деле привлечен Отдел по опеки и попечительства по Назаровскому району в отношении несовершеннолетних. Лица, участвующие в деле,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адресу: http://krasnoyarsk.arbitr.ru, в судебное заседание не явились. В соответствии с частью 1 статьи 123 , частями 2, 3 статьи 156 Арбитражного процессуального кодекса Российской Федерации дело рассматривается в их отсутствие.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22861, адрес: 620014, &lt;...&gt;, а/я 272) требованиям статей 20 и 20.2 Закона о банкротстве. Рассмотрев представленные доказательства, суд установил следующие обстоятельства, имеющие значение для дела, пришел к следующим выводам. Согласно п. 1 ст. 213.6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определение.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п. 8 ст. 213.6 Закона о банкротстве. Доказательства того, что должник соответствует требованиям для утверждения плана реструктуризации долгов, установленным пунктом 1 статьи 213.13 Закона о банкротстве, в материалах дела отсутствуют. Учитывая отсутствие у должника на текущую дату источника дохода, достаточного для исполнения плана реструктуризации долгов, суд Код доступа к материалам дела - считает возможным рассмотреть ходатайство должника об открытии процедуры банкротства в виде реализации имущества гражданина. Однако, если в ходе проведения процедуры реализации имущества гражданина у должника появится источник дохода, то должник, кредиторы,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долгов. Указанный вывод согласуется с позицией Верховного суда Российской Федерации, выраженной в определении № 305-ЭС18-13822 от 04.02.2019 по делу № А40-109796/2017. Должник обратился в суд с заявлением о признании себя несостоятельным (банкротом), введении процедуры реализации имущества гражданина. В обоснование наличия признаков банкротства ссылается на положения пункта 1 статьи 213.4 Закона о банкротстве. Как следует из заявления, должником признается и не оспаривается сумма задолженности в размере 1 007 234,30 руб. перед 3 кредиторами. Должник с 16.02.2018 состоит в браке с ФИО3 ДД.ММ.ГГГГ г.р. Заявитель указывает, что договор, соглашение о разделе совместно нажитого имущества между супругами не заключались. У должника на иждивении находятся несовершеннолетние дети – ФИО4 ДД.ММ.ГГГГ г.р., ФИО5 ДД.ММ.ГГГГ г.р., ФИО6 ДД.ММ.ГГГГ г.р. Выпиской из ЕГРИП подтверждается отсутствие у должника статуса индивидуального предпринимателя. Должник осуществляет трудовую деятельность в ЗАО «Назаровское». Средняя заработная плата составляет около 54 200 руб. в месяц. Должник зарегистрирован по прописке по адресу Назаровский рн, п. Степной, Красноярский край, ул. Молодежная д.21, кв.2. Сведения о наличии иного имущества, в том числе совместно нажитого, не представлены. Денежные средства в качестве вознаграждения финансовому управляющему в размере 25 000 руб., внесены должником на депозит суда, что подтверждается платежным поручением № 949495 от 08.08.2025. Однако, доказательства, подтверждающие отсутствие по месту проживания иного имущества должника, подлежащего включению в конкурсную массу, с целью его последующей реализации для удовлетворения требований кредиторов, в материалы дела не представлены. Кроме того, в материалах дела отсутствуют ответы всех регистрирующих органов в отношении супруги (бывшей супруги) должника о наличии (отсутствии) любого (движимого, недвижимого) имущества должника. На основании изложенного, в целях проведения проверки вероятности сокрытия должником имущества, подлежащего включению в конкурсную массу, финансовому управляющему необходимо запросить у регистрирующих органов информацию о семейном положении должника, об имуществе, в том числе совместно-нажитого, при наличии такового. Сделки, совершенные в преддверии банкротства, а именно за три года до возбуждения дела о несостоятельности должника, отсутствуют. Вместе с тем, в силу положений статей 20.3 , 213.9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III.1 Закона о банкротстве и Гражданского кодекса Российской Федерации, а также анализа наличия признаков фиктивного и (или) преднамеренного банкротства (статей 196 и 197 Уголовного кодекса Российской Федерации), признаков мошенничества в сфере кредитования (статья 159.1 Уголовного кодекса Российской Федерации). В соответствии с частью 2 статьи 213.24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гражданина. Реализация имущества гражданина вводится на срок не более чем шесть месяцев.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В соответствии с п.53 Постановления Пленума Верховного Суда РФ от 17.12.2024 N 40 «О некоторых вопросах, связанных с введением в действие Федерального закона от 29 мая 2024 года N 107-ФЗ «О внесении изменений в Федеральный закон «О несостоятельности (банкротстве)» и статью 223 Арбитражного процессуального кодекса Российской Федерации» согласно абзацу первому пункта 2 статьи 213.24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месяцев. Это означает, что, в отличие от правил банкротства юридических лиц, арбитражный суд не выносит определение путем подписания резолютивной части о продлении соответствующей процедуры банкротства гражданина. Таким образом,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 В остальных случаях срок реализации имущества будет считаться продленным на шесть месяцев без вынесения судебного акта. Учитывая вышеизложенное,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14.04.2026, в связи с чем ходатайство должника подлежит удовлетворению. Также суд разъясняет, что при отсутствии ходатайства финансового управляющего о завершении реализации имущества гражданина, срок указанной процедуры считается продленным на шесть месяцев. Предложенной саморегулируемой организацией представлены протокол выбора и информация о соответствии кандидатуры арбитражного управляющего ФИО2 (ИНН &lt;***&gt;, рег. № ФРС 22861, адрес: 620014, &lt;...&gt;, а/я 272) требованиям статей 20 и 20.2 Закона о банкротстве.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требованиям, предусмотренным статьями 20 и 20.2 Закона о банкротстве, арбитражный суд утверждает арбитражного управляющего, соответствующего таким требованиям. Поскольку представленная кандидатура согласно представленным документам соответствует требованиям статьей 20 и 20.2 Закона о банкротстве, арбитражный суд приходит к выводу о том, что арбитражный управляющий подлежит утверждению финансовым управляющим имуществом должника. Согласно пункту 3 статьи 213.9 Закона о банкротстве вознаграждение финансовому управляющему выплачивается в размере фиксированной суммы и суммы процентов, установленных статьей 20.6 настоящего Федерального закона, с учетом особенностей, предусмотренных настоящей статьей. Как следует из материалов дела, должником для выплаты вознаграждения арбитражному управляющему в депозит суда внесены 25 000 руб.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должника. Кроме того, арбитражный суд разъясняет должнику, что согласно пункту 42 постановления Пленума ВС РФ от 13.10.2015 № 45 «О некоторых вопросах, связанных с введением в действие процедур, применяемых в делах о несостоятельности (банкротстве) граждан)» целью положений пункта 3 статьи 213.4 , пункта 6 статьи 213.5 , пункта 9 статьи 213.9 , пункта 2 статьи 213.13 , пункта 4 статьи 213.28 , статьи 213.29 Закона о банкротстве в их системном толковании является обеспечение добросовестного сотрудничества должника с судом, финансовым управляющим и кредиторами. Указанные нормы направлены на недопущение сокрытия должником каких-либо обстоятельств, которые могут отрицательно повлиять на возможность максимально полного удовлетворения требований кредиторов, затруднить разрешение судом вопросов, возникающих при рассмотрении дела о банкротстве, или иным образом воспрепятствовать рассмотрению дела. Если при рассмотрении дела о банкротстве будет установлено,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сведения, это может повлечь не освобождение должника от обязательств (абзац третий пункта 4 статьи 213.28 Закона). Настоящее решение выполнено в форме электронного документа, подписано усиленной квалифицированной электронной подписью судьи и считается направленным лицам, участвующим в деле, посредством его размещения на официальном сайте суда в сети «Интернет». По ходатайству лиц, участвующих в деле,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расписку. Руководствуясь статьями 20.6 , 59 , 143 , 147 , 213.1 , 213.9 , 213.24 , 213.30 Закона о банкротстве, статьями 66 , 110 , 184 , 185 , 223 АПК РФ , Арбитражный суд Красноярского края Р Е Ш И 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г.р., место рождения: г.Красноярск, Красноярский край, Россия, ИНН &lt;***&gt;,СНИЛС &lt;***&gt;, адрес регистрации Россия 662217, Назаровский р-н, п.Степной, Красноярский край, ул.Молодежная д.21, кв.2) банкротом и ввести в отношении должника процедуру реализации имущества гражданина сроком до 14.04.2026.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гражданина).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разъяснений, изложенных в Обзоре судебной практики Верховного Суда Российской Федерации № 1 (2021), утвержденном Президиумом Верховного Суда Российской Федерации 07.04.2021 (ответ на вопрос 5),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(ДД.ММ.ГГГГ г.р., место рождения: г.Красноярск, Красноярский край, Россия, ИНН &lt;***&gt;,СНИЛС &lt;***&gt;, , адрес регистрации Россия 662217, Назаровский р- н, п.Степной, Красноярский край, ул.Молодежная д.21, кв.2) о заключении/расторжении брака, перемены имени, рождения детей,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страховой номер индивидуального лицевого счета,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О.В. Брыль Суд: АС Красноярского края (подробнее) Иные лица: ООО " ПКО Траст" (подробнее) СОЮЗ "СРО ГАУ" (подробнее) Судьи дела: Брыль О.В. (судья) (подробнее) Последние документы по делу: Резолютивная часть решения от 13 октября 2025 г. по делу № А33-22740/2025 Решение от 24 октября 2025 г. по делу № А33-22740/2025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